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color w:val="000000"/>
          <w:sz w:val="36"/>
          <w:szCs w:val="36"/>
        </w:rPr>
      </w:pPr>
      <w:r w:rsidDel="00000000" w:rsidR="00000000" w:rsidRPr="00000000">
        <w:rPr>
          <w:rFonts w:ascii="Arial" w:cs="Arial" w:eastAsia="Arial" w:hAnsi="Arial"/>
          <w:sz w:val="36"/>
          <w:szCs w:val="36"/>
          <w:rtl w:val="0"/>
        </w:rPr>
        <w:t xml:space="preserve">    </w:t>
      </w:r>
      <w:r w:rsidDel="00000000" w:rsidR="00000000" w:rsidRPr="00000000">
        <w:rPr>
          <w:rFonts w:ascii="Arial" w:cs="Arial" w:eastAsia="Arial" w:hAnsi="Arial"/>
          <w:b w:val="1"/>
          <w:color w:val="000000"/>
          <w:sz w:val="36"/>
          <w:szCs w:val="36"/>
          <w:rtl w:val="0"/>
        </w:rPr>
        <w:t xml:space="preserve">Order Schedule 13 (Implementation Plan and Testing)</w:t>
      </w:r>
    </w:p>
    <w:p w:rsidR="00000000" w:rsidDel="00000000" w:rsidP="00000000" w:rsidRDefault="00000000" w:rsidRPr="00000000" w14:paraId="00000002">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40" w:line="240" w:lineRule="auto"/>
        <w:ind w:firstLine="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 A - Implementation</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789" w:hanging="567"/>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w:t>
            </w:r>
          </w:p>
        </w:tc>
        <w:tc>
          <w:tcPr>
            <w:shd w:fill="auto" w:val="clear"/>
          </w:tcPr>
          <w:p w:rsidR="00000000" w:rsidDel="00000000" w:rsidP="00000000" w:rsidRDefault="00000000" w:rsidRPr="00000000" w14:paraId="0000000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delay in the Achievement of a Milestone by its Milestone Date; or</w:t>
            </w:r>
          </w:p>
          <w:p w:rsidR="00000000" w:rsidDel="00000000" w:rsidP="00000000" w:rsidRDefault="00000000" w:rsidRPr="00000000" w14:paraId="00000008">
            <w:pPr>
              <w:numPr>
                <w:ilvl w:val="0"/>
                <w:numId w:val="2"/>
              </w:numPr>
              <w:pBdr>
                <w:top w:space="0" w:sz="0" w:val="nil"/>
                <w:left w:space="0" w:sz="0" w:val="nil"/>
                <w:bottom w:space="0" w:sz="0" w:val="nil"/>
                <w:right w:space="0" w:sz="0" w:val="nil"/>
                <w:between w:space="0" w:sz="0" w:val="nil"/>
              </w:pBdr>
              <w:spacing w:after="120" w:line="240" w:lineRule="auto"/>
              <w:ind w:left="288"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 Item"</w:t>
            </w:r>
          </w:p>
        </w:tc>
        <w:tc>
          <w:tcPr>
            <w:shd w:fill="auto" w:val="clear"/>
          </w:tcPr>
          <w:p w:rsidR="00000000" w:rsidDel="00000000" w:rsidP="00000000" w:rsidRDefault="00000000" w:rsidRPr="00000000" w14:paraId="0000000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item or feature in the supply of the Goods or Services delivered or to be delivered by the Agency at or before a Milestone Date listed in the Implementation Plan;</w:t>
            </w:r>
          </w:p>
          <w:p w:rsidR="00000000" w:rsidDel="00000000" w:rsidP="00000000" w:rsidRDefault="00000000" w:rsidRPr="00000000" w14:paraId="0000000B">
            <w:pPr>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Payment"</w:t>
            </w:r>
          </w:p>
        </w:tc>
        <w:tc>
          <w:tcPr>
            <w:shd w:fill="auto" w:val="clear"/>
          </w:tcPr>
          <w:p w:rsidR="00000000" w:rsidDel="00000000" w:rsidP="00000000" w:rsidRDefault="00000000" w:rsidRPr="00000000" w14:paraId="0000000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payment identified in the Implementation Plan to be made following the issue of a Satisfaction Certificate in respect of Achievement of the relevant Milestone;</w:t>
            </w:r>
          </w:p>
          <w:p w:rsidR="00000000" w:rsidDel="00000000" w:rsidP="00000000" w:rsidRDefault="00000000" w:rsidRPr="00000000" w14:paraId="0000000E">
            <w:pPr>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Period"</w:t>
            </w:r>
          </w:p>
        </w:tc>
        <w:tc>
          <w:tcPr>
            <w:shd w:fill="auto" w:val="clear"/>
          </w:tcPr>
          <w:p w:rsidR="00000000" w:rsidDel="00000000" w:rsidP="00000000" w:rsidRDefault="00000000" w:rsidRPr="00000000" w14:paraId="0000001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7.1; </w:t>
            </w:r>
          </w:p>
          <w:p w:rsidR="00000000" w:rsidDel="00000000" w:rsidP="00000000" w:rsidRDefault="00000000" w:rsidRPr="00000000" w14:paraId="00000011">
            <w:pPr>
              <w:rPr>
                <w:rFonts w:ascii="Arial" w:cs="Arial" w:eastAsia="Arial" w:hAnsi="Arial"/>
              </w:rPr>
            </w:pPr>
            <w:r w:rsidDel="00000000" w:rsidR="00000000" w:rsidRPr="00000000">
              <w:rPr>
                <w:rtl w:val="0"/>
              </w:rPr>
            </w:r>
          </w:p>
        </w:tc>
      </w:tr>
    </w:tbl>
    <w:p w:rsidR="00000000" w:rsidDel="00000000" w:rsidP="00000000" w:rsidRDefault="00000000" w:rsidRPr="00000000" w14:paraId="00000012">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Agreeing and following the Implementation Plan</w:t>
      </w:r>
      <w:r w:rsidDel="00000000" w:rsidR="00000000" w:rsidRPr="00000000">
        <w:rPr>
          <w:rtl w:val="0"/>
        </w:rPr>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color w:val="000000"/>
          <w:sz w:val="24"/>
          <w:szCs w:val="24"/>
        </w:rPr>
      </w:pPr>
      <w:r w:rsidDel="00000000" w:rsidR="00000000" w:rsidRPr="00000000">
        <w:rPr>
          <w:rFonts w:ascii="Arial" w:cs="Arial" w:eastAsia="Arial" w:hAnsi="Arial"/>
          <w:color w:val="000000"/>
          <w:sz w:val="24"/>
          <w:szCs w:val="24"/>
          <w:rtl w:val="0"/>
        </w:rPr>
        <w:t xml:space="preserve">A draft of the Implementation Plan is set out in the Annex to this Schedule.  The Agency shall provide a further draft Implementation Plan </w:t>
      </w:r>
      <w:r w:rsidDel="00000000" w:rsidR="00000000" w:rsidRPr="00000000">
        <w:rPr>
          <w:rFonts w:ascii="Arial" w:cs="Arial" w:eastAsia="Arial" w:hAnsi="Arial"/>
          <w:sz w:val="24"/>
          <w:szCs w:val="24"/>
          <w:rtl w:val="0"/>
        </w:rPr>
        <w:t xml:space="preserve">three weeks</w:t>
      </w:r>
      <w:r w:rsidDel="00000000" w:rsidR="00000000" w:rsidRPr="00000000">
        <w:rPr>
          <w:rFonts w:ascii="Arial" w:cs="Arial" w:eastAsia="Arial" w:hAnsi="Arial"/>
          <w:color w:val="000000"/>
          <w:sz w:val="24"/>
          <w:szCs w:val="24"/>
          <w:rtl w:val="0"/>
        </w:rPr>
        <w:t xml:space="preserve"> after the Order Contract Start Date.</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draft Implementation Plan:</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must contain information at the level of detail necessary to manage the implementation stage effectively and as the Client may otherwise require; and</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take account of all dependencies known to, or which should reasonably be known to, the Agency.</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bookmarkStart w:colFirst="0" w:colLast="0" w:name="_heading=h.zu0gcz" w:id="0"/>
      <w:bookmarkEnd w:id="0"/>
      <w:r w:rsidDel="00000000" w:rsidR="00000000" w:rsidRPr="00000000">
        <w:rPr>
          <w:rFonts w:ascii="Arial" w:cs="Arial" w:eastAsia="Arial" w:hAnsi="Arial"/>
          <w:color w:val="000000"/>
          <w:sz w:val="24"/>
          <w:szCs w:val="24"/>
          <w:rtl w:val="0"/>
        </w:rPr>
        <w:t xml:space="preserve">Following receipt of the draft Implementation Plan from the Agency,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monitor its performance against the Implementation Plan and Milestones (if any) and report to the Client on such performance.</w:t>
      </w:r>
    </w:p>
    <w:p w:rsidR="00000000" w:rsidDel="00000000" w:rsidP="00000000" w:rsidRDefault="00000000" w:rsidRPr="00000000" w14:paraId="0000001A">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Reviewing and changing the Implementation Plan</w:t>
      </w:r>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4.3, the Agency shall keep the Implementation Plan under review in accordance with the Client’s instructions and ensure that it is updated on a regular basis.</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shall have the right to require the Agency to include any reasonable changes or provisions in each version of the Implementation Plan.</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bookmarkStart w:colFirst="0" w:colLast="0" w:name="_heading=h.3jtnz0s" w:id="1"/>
      <w:bookmarkEnd w:id="1"/>
      <w:r w:rsidDel="00000000" w:rsidR="00000000" w:rsidRPr="00000000">
        <w:rPr>
          <w:rFonts w:ascii="Arial" w:cs="Arial" w:eastAsia="Arial" w:hAnsi="Arial"/>
          <w:color w:val="000000"/>
          <w:sz w:val="24"/>
          <w:szCs w:val="24"/>
          <w:rtl w:val="0"/>
        </w:rPr>
        <w:t xml:space="preserve">Changes to any Milestones, Milestone Payments and Delay Payments shall only be made in accordance with the Variation Procedure.</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Time in relation to compliance with the Implementation Plan shall be of the essence and failure of the Agency to comply with the Implementation Plan shall be a material Default.</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240" w:lineRule="auto"/>
        <w:ind w:left="1620"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Security requirements before the Start Date </w:t>
      </w:r>
      <w:r w:rsidDel="00000000" w:rsidR="00000000" w:rsidRPr="00000000">
        <w:rPr>
          <w:rtl w:val="0"/>
        </w:rPr>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note that it is incumbent upon them to understand the lead-in period for security clearances and ensure that all Agency Staff have the necessary security clearance in place before the Order Start Date. The Agency shall ensure that this is reflected in their Implementation Plans. </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ensure that all Agency Staff and Subcontractors do not access the Client's IT systems, or any IT systems linked to the Client, unless they have satisfied the Client's security requirements.</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be responsible for providing all necessary information to the Client to facilitate security clearances for Agency Staff and Subcontractors in accordance with the Client's requirements.</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provide the names of all Agency Staff and Subcontractors and inform the Client of any alterations and additions as they take place throughout the Order Contract.</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ensure that all Agency Staff and Subcontractors requiring access to the Client Premises have the appropriate security clearance. It is the Agency's responsibility to establish whether or not the level of clearance will be sufficient for access. Unless prior approval has been received from the Client, the Agency shall be responsible for meeting the costs associated with the provision of security cleared escort services.</w:t>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property requires Agency Staff or Subcontractors to be accompanied by the Client’s Authorised Representative, the Client must be given reasonable notice of such a requirement, except in the case of emergency access.</w:t>
      </w:r>
    </w:p>
    <w:p w:rsidR="00000000" w:rsidDel="00000000" w:rsidP="00000000" w:rsidRDefault="00000000" w:rsidRPr="00000000" w14:paraId="00000027">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108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What to do if there is a Delay </w:t>
      </w:r>
      <w:r w:rsidDel="00000000" w:rsidR="00000000" w:rsidRPr="00000000">
        <w:rPr>
          <w:rtl w:val="0"/>
        </w:rPr>
      </w:r>
    </w:p>
    <w:p w:rsidR="00000000" w:rsidDel="00000000" w:rsidP="00000000" w:rsidRDefault="00000000" w:rsidRPr="00000000" w14:paraId="00000028">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Agency becomes aware that there is, or there is reasonably likely to be, a Delay under this Contract it shall: </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Client as soon as practically possible and no later than within two (2) Working Days from becoming aware of the Delay or anticipated Delay; </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in its notification an explanation of the actual or anticipated impact of the Delay;</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the Client’s instructions in order to address the impact of the Delay or anticipated Delay; and</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all reasonable endeavours to eliminate or mitigate the consequences of any Delay or anticipated Delay.</w:t>
      </w:r>
    </w:p>
    <w:p w:rsidR="00000000" w:rsidDel="00000000" w:rsidP="00000000" w:rsidRDefault="00000000" w:rsidRPr="00000000" w14:paraId="0000002D">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Compensation for a Delay</w:t>
      </w:r>
      <w:r w:rsidDel="00000000" w:rsidR="00000000" w:rsidRPr="00000000">
        <w:rPr>
          <w:rtl w:val="0"/>
        </w:rPr>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Delay Payments have been included in the Implementation Plan and a Milestone has not been achieved by the relevant Milestone Date, the Agency shall pay to the Client such Delay Payments (calculated as set out by the Client in the Implementation Plan) and the following provisions shall apply:</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acknowledges and agrees that any Delay Payment is a price adjustment and not an estimate of the Loss that may be suffered by the Client as a result of the Agency’s failure to Achieve the corresponding Milestone;</w:t>
      </w:r>
    </w:p>
    <w:p w:rsidR="00000000" w:rsidDel="00000000" w:rsidP="00000000" w:rsidRDefault="00000000" w:rsidRPr="00000000" w14:paraId="00000030">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bookmarkStart w:colFirst="0" w:colLast="0" w:name="_heading=h.1yyy98l" w:id="2"/>
      <w:bookmarkEnd w:id="2"/>
      <w:r w:rsidDel="00000000" w:rsidR="00000000" w:rsidRPr="00000000">
        <w:rPr>
          <w:rFonts w:ascii="Arial" w:cs="Arial" w:eastAsia="Arial" w:hAnsi="Arial"/>
          <w:color w:val="000000"/>
          <w:sz w:val="24"/>
          <w:szCs w:val="24"/>
          <w:rtl w:val="0"/>
        </w:rPr>
        <w:t xml:space="preserve">Delay Payments shall be the Client's exclusive financial remedy for the Agency’s failure to Achieve a Milestone by its Milestone Date except where:</w:t>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42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is entitled to or does terminate this Contract pursuant to Clause 10.4 (When CCS or the Client can end this contract); or </w:t>
      </w:r>
    </w:p>
    <w:p w:rsidR="00000000" w:rsidDel="00000000" w:rsidP="00000000" w:rsidRDefault="00000000" w:rsidRPr="00000000" w14:paraId="0000003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420" w:hanging="990"/>
        <w:rPr>
          <w:color w:val="000000"/>
          <w:sz w:val="24"/>
          <w:szCs w:val="24"/>
        </w:rPr>
      </w:pPr>
      <w:r w:rsidDel="00000000" w:rsidR="00000000" w:rsidRPr="00000000">
        <w:rPr>
          <w:rFonts w:ascii="Arial" w:cs="Arial" w:eastAsia="Arial" w:hAnsi="Arial"/>
          <w:color w:val="000000"/>
          <w:sz w:val="24"/>
          <w:szCs w:val="24"/>
          <w:rtl w:val="0"/>
        </w:rPr>
        <w:t xml:space="preserve">the delay exceeds the number of days (the "</w:t>
      </w:r>
      <w:r w:rsidDel="00000000" w:rsidR="00000000" w:rsidRPr="00000000">
        <w:rPr>
          <w:rFonts w:ascii="Arial" w:cs="Arial" w:eastAsia="Arial" w:hAnsi="Arial"/>
          <w:b w:val="1"/>
          <w:color w:val="000000"/>
          <w:sz w:val="24"/>
          <w:szCs w:val="24"/>
          <w:rtl w:val="0"/>
        </w:rPr>
        <w:t xml:space="preserve">Delay Period Limit</w:t>
      </w:r>
      <w:r w:rsidDel="00000000" w:rsidR="00000000" w:rsidRPr="00000000">
        <w:rPr>
          <w:rFonts w:ascii="Arial" w:cs="Arial" w:eastAsia="Arial" w:hAnsi="Arial"/>
          <w:color w:val="000000"/>
          <w:sz w:val="24"/>
          <w:szCs w:val="24"/>
          <w:rtl w:val="0"/>
        </w:rPr>
        <w:t xml:space="preserve">") specified in the Implementation Plan commencing on the relevant Milestone Date;</w:t>
      </w:r>
      <w:r w:rsidDel="00000000" w:rsidR="00000000" w:rsidRPr="00000000">
        <w:rPr>
          <w:rtl w:val="0"/>
        </w:rPr>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Delay Payments will accrue on a daily basis from the relevant Milestone Date until the date when the Milestone is Achieved;</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payment or other act or omission of the Client shall in any way affect the rights of the Client to recover the Delay Payments or be deemed to be a waiver of the right of the Client to recover any such damages; and</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6">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108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Implementation Plan </w:t>
      </w:r>
      <w:r w:rsidDel="00000000" w:rsidR="00000000" w:rsidRPr="00000000">
        <w:rPr>
          <w:rtl w:val="0"/>
        </w:rPr>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Implementation Period will be a</w:t>
      </w:r>
      <w:r w:rsidDel="00000000" w:rsidR="00000000" w:rsidRPr="00000000">
        <w:rPr>
          <w:rFonts w:ascii="Arial" w:cs="Arial" w:eastAsia="Arial" w:hAnsi="Arial"/>
          <w:color w:val="000000"/>
          <w:sz w:val="24"/>
          <w:szCs w:val="24"/>
          <w:rtl w:val="0"/>
        </w:rPr>
        <w:t xml:space="preserve"> six (6) </w:t>
      </w:r>
      <w:r w:rsidDel="00000000" w:rsidR="00000000" w:rsidRPr="00000000">
        <w:rPr>
          <w:rFonts w:ascii="Arial" w:cs="Arial" w:eastAsia="Arial" w:hAnsi="Arial"/>
          <w:color w:val="000000"/>
          <w:sz w:val="24"/>
          <w:szCs w:val="24"/>
          <w:rtl w:val="0"/>
        </w:rPr>
        <w:t xml:space="preserve">Month period. </w:t>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accordance with the Implementation Plan, the Agency shall: </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cooperatively and in partnership with the Client, and other DPS Agency(s), where applicable, to understand the scope of Services to ensure a mutually beneficial handover of the Services; </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with the Client to assess the scope of the Services and prepare a plan which demonstrates how they will mobilise the Services; </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liaise with the </w:t>
      </w:r>
      <w:r w:rsidDel="00000000" w:rsidR="00000000" w:rsidRPr="00000000">
        <w:rPr>
          <w:rFonts w:ascii="Arial" w:cs="Arial" w:eastAsia="Arial" w:hAnsi="Arial"/>
          <w:sz w:val="24"/>
          <w:szCs w:val="24"/>
          <w:rtl w:val="0"/>
        </w:rPr>
        <w:t xml:space="preserve">client </w:t>
      </w:r>
      <w:r w:rsidDel="00000000" w:rsidR="00000000" w:rsidRPr="00000000">
        <w:rPr>
          <w:rFonts w:ascii="Arial" w:cs="Arial" w:eastAsia="Arial" w:hAnsi="Arial"/>
          <w:color w:val="000000"/>
          <w:sz w:val="24"/>
          <w:szCs w:val="24"/>
          <w:rtl w:val="0"/>
        </w:rPr>
        <w:t xml:space="preserve">to enable the full completion of the Implementation Period activities; and </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produce </w:t>
      </w:r>
      <w:r w:rsidDel="00000000" w:rsidR="00000000" w:rsidRPr="00000000">
        <w:rPr>
          <w:rFonts w:ascii="Arial" w:cs="Arial" w:eastAsia="Arial" w:hAnsi="Arial"/>
          <w:sz w:val="24"/>
          <w:szCs w:val="24"/>
          <w:rtl w:val="0"/>
        </w:rPr>
        <w:t xml:space="preserve">an Implementation</w:t>
      </w:r>
      <w:r w:rsidDel="00000000" w:rsidR="00000000" w:rsidRPr="00000000">
        <w:rPr>
          <w:rFonts w:ascii="Arial" w:cs="Arial" w:eastAsia="Arial" w:hAnsi="Arial"/>
          <w:color w:val="000000"/>
          <w:sz w:val="24"/>
          <w:szCs w:val="24"/>
          <w:rtl w:val="0"/>
        </w:rPr>
        <w:t xml:space="preserve"> Plan, to be agreed by the Client, for carrying out the requirements within the Implementation Period including, key Milestones and dependencies.</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Implementation Plan will include detail stating:</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Agency will work with the Client Authorised Representative to capture and load up information such as asset data ; and</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communications plan, to be produced and implemented by the Agency, but to be agreed with the Client, including the frequency, responsibility for and nature of communication with the Client and end users of the Services. </w:t>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the Agency shall: </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appoint a Agency Authorised Representative who shall be responsible for the management of the Implementation Period, to ensure that the Implementation Period is planned and resourced adequately, and who will act as a point of contact for the Client;</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mobilise all the Services specified in the Specification within the Order Contract;</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produce a Implementation Plan report for each Client Premises to encompass programmes that will fulfil all the Client's obligations to landlords and other tenants:</w:t>
      </w:r>
    </w:p>
    <w:p w:rsidR="00000000" w:rsidDel="00000000" w:rsidP="00000000" w:rsidRDefault="00000000" w:rsidRPr="00000000" w14:paraId="00000044">
      <w:pPr>
        <w:numPr>
          <w:ilvl w:val="3"/>
          <w:numId w:val="1"/>
        </w:numPr>
        <w:pBdr>
          <w:top w:space="0" w:sz="0" w:val="nil"/>
          <w:left w:space="0" w:sz="0" w:val="nil"/>
          <w:bottom w:space="0" w:sz="0" w:val="nil"/>
          <w:right w:space="0" w:sz="0" w:val="nil"/>
          <w:between w:space="0" w:sz="0" w:val="nil"/>
        </w:pBdr>
        <w:spacing w:after="120" w:before="120" w:line="240" w:lineRule="auto"/>
        <w:ind w:left="355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format of reports and programmes shall be in accordance with the Client's requirements and particular attention shall be paid to establishing the operating requirements of the occupiers when preparing these programmes which are subject to the Client's approval; and</w:t>
      </w:r>
    </w:p>
    <w:p w:rsidR="00000000" w:rsidDel="00000000" w:rsidP="00000000" w:rsidRDefault="00000000" w:rsidRPr="00000000" w14:paraId="00000045">
      <w:pPr>
        <w:numPr>
          <w:ilvl w:val="3"/>
          <w:numId w:val="1"/>
        </w:numPr>
        <w:pBdr>
          <w:top w:space="0" w:sz="0" w:val="nil"/>
          <w:left w:space="0" w:sz="0" w:val="nil"/>
          <w:bottom w:space="0" w:sz="0" w:val="nil"/>
          <w:right w:space="0" w:sz="0" w:val="nil"/>
          <w:between w:space="0" w:sz="0" w:val="nil"/>
        </w:pBdr>
        <w:spacing w:after="120" w:before="120" w:line="240" w:lineRule="auto"/>
        <w:ind w:left="355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use reasonable endeavours to agree the contents of the report but if the Parties are unable to agree the contents within twenty (20) Working Days of its submission by the Agency to the Client, then such Dispute shall be resolved in accordance with the Dispute Resolution Procedure.</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 and report progress against the Implementation Plan;</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construct and maintain a Implementation risk and issue register in conjunction with the Client detailing how risks and issues will be effectively communicated to the Client in order to mitigate them;</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attend progress meetings (frequency of such meetings shall be as set out in the Order Form) in accordance with the Client's requirements during the Implementation Period. Implementation meetings shall be chaired by the Client and all meeting minutes shall be kept and published by the Agency; and</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risks associated with the Implementation Period are minimised to ensure a seamless change of control between incumbent provider and the Agency.</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94"/>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B">
      <w:pPr>
        <w:spacing w:after="200" w:line="276" w:lineRule="auto"/>
        <w:ind w:left="720" w:firstLine="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1: Implementation Plan</w:t>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134"/>
        </w:tabs>
        <w:spacing w:after="120" w:before="120" w:line="240" w:lineRule="auto"/>
        <w:ind w:left="360"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134"/>
        </w:tabs>
        <w:spacing w:after="120" w:before="120" w:line="240" w:lineRule="auto"/>
        <w:ind w:left="360"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Implementation Plan is set out below and the Milestones to be Achieved are identified below:</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134"/>
        </w:tabs>
        <w:spacing w:after="120" w:before="120" w:line="240" w:lineRule="auto"/>
        <w:ind w:left="360" w:hanging="85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spacing w:after="0" w:line="240" w:lineRule="auto"/>
        <w:rPr>
          <w:rFonts w:ascii="Arial" w:cs="Arial" w:eastAsia="Arial" w:hAnsi="Arial"/>
          <w:sz w:val="24"/>
          <w:szCs w:val="24"/>
        </w:rPr>
      </w:pPr>
      <w:r w:rsidDel="00000000" w:rsidR="00000000" w:rsidRPr="00000000">
        <w:rPr>
          <w:rtl w:val="0"/>
        </w:rPr>
      </w:r>
    </w:p>
    <w:tbl>
      <w:tblPr>
        <w:tblStyle w:val="Table2"/>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
        <w:gridCol w:w="3010"/>
        <w:gridCol w:w="3010"/>
        <w:tblGridChange w:id="0">
          <w:tblGrid>
            <w:gridCol w:w="3009"/>
            <w:gridCol w:w="3010"/>
            <w:gridCol w:w="3010"/>
          </w:tblGrid>
        </w:tblGridChange>
      </w:tblGrid>
      <w:tr>
        <w:trPr>
          <w:cantSplit w:val="0"/>
          <w:tblHeader w:val="0"/>
        </w:trPr>
        <w:tc>
          <w:tcPr>
            <w:shd w:fill="b8cce4" w:val="clear"/>
            <w:vAlign w:val="center"/>
          </w:tcPr>
          <w:p w:rsidR="00000000" w:rsidDel="00000000" w:rsidP="00000000" w:rsidRDefault="00000000" w:rsidRPr="00000000" w14:paraId="00000051">
            <w:pPr>
              <w:pStyle w:val="Heading3"/>
              <w:keepNext w:val="0"/>
              <w:keepLines w:val="0"/>
              <w:spacing w:after="120" w:before="0" w:line="240" w:lineRule="auto"/>
              <w:rPr>
                <w:rFonts w:ascii="Arial" w:cs="Arial" w:eastAsia="Arial" w:hAnsi="Arial"/>
                <w:color w:val="000000"/>
                <w:sz w:val="24"/>
                <w:szCs w:val="24"/>
              </w:rPr>
            </w:pPr>
            <w:bookmarkStart w:colFirst="0" w:colLast="0" w:name="_heading=h.14y12d795mqh" w:id="3"/>
            <w:bookmarkEnd w:id="3"/>
            <w:r w:rsidDel="00000000" w:rsidR="00000000" w:rsidRPr="00000000">
              <w:rPr>
                <w:rFonts w:ascii="Arial" w:cs="Arial" w:eastAsia="Arial" w:hAnsi="Arial"/>
                <w:color w:val="000000"/>
                <w:sz w:val="24"/>
                <w:szCs w:val="24"/>
                <w:rtl w:val="0"/>
              </w:rPr>
              <w:t xml:space="preserve">Milestone/ Deliverable</w:t>
            </w:r>
          </w:p>
        </w:tc>
        <w:tc>
          <w:tcPr>
            <w:shd w:fill="b8cce4" w:val="clear"/>
            <w:vAlign w:val="center"/>
          </w:tcPr>
          <w:p w:rsidR="00000000" w:rsidDel="00000000" w:rsidP="00000000" w:rsidRDefault="00000000" w:rsidRPr="00000000" w14:paraId="00000052">
            <w:pPr>
              <w:pStyle w:val="Heading3"/>
              <w:keepNext w:val="0"/>
              <w:keepLines w:val="0"/>
              <w:spacing w:after="120" w:before="0" w:line="240" w:lineRule="auto"/>
              <w:rPr>
                <w:rFonts w:ascii="Arial" w:cs="Arial" w:eastAsia="Arial" w:hAnsi="Arial"/>
                <w:color w:val="000000"/>
                <w:sz w:val="24"/>
                <w:szCs w:val="24"/>
              </w:rPr>
            </w:pPr>
            <w:bookmarkStart w:colFirst="0" w:colLast="0" w:name="_heading=h.s9lqgpxoxx55" w:id="4"/>
            <w:bookmarkEnd w:id="4"/>
            <w:r w:rsidDel="00000000" w:rsidR="00000000" w:rsidRPr="00000000">
              <w:rPr>
                <w:rFonts w:ascii="Arial" w:cs="Arial" w:eastAsia="Arial" w:hAnsi="Arial"/>
                <w:color w:val="000000"/>
                <w:sz w:val="24"/>
                <w:szCs w:val="24"/>
                <w:rtl w:val="0"/>
              </w:rPr>
              <w:t xml:space="preserve">Description</w:t>
            </w:r>
          </w:p>
        </w:tc>
        <w:tc>
          <w:tcPr>
            <w:shd w:fill="b8cce4" w:val="clear"/>
            <w:vAlign w:val="center"/>
          </w:tcPr>
          <w:p w:rsidR="00000000" w:rsidDel="00000000" w:rsidP="00000000" w:rsidRDefault="00000000" w:rsidRPr="00000000" w14:paraId="00000053">
            <w:pPr>
              <w:pStyle w:val="Heading3"/>
              <w:keepNext w:val="0"/>
              <w:keepLines w:val="0"/>
              <w:spacing w:after="120" w:before="0" w:line="240" w:lineRule="auto"/>
              <w:rPr>
                <w:rFonts w:ascii="Arial" w:cs="Arial" w:eastAsia="Arial" w:hAnsi="Arial"/>
                <w:color w:val="000000"/>
                <w:sz w:val="24"/>
                <w:szCs w:val="24"/>
              </w:rPr>
            </w:pPr>
            <w:bookmarkStart w:colFirst="0" w:colLast="0" w:name="_heading=h.41emoe20lytz" w:id="5"/>
            <w:bookmarkEnd w:id="5"/>
            <w:r w:rsidDel="00000000" w:rsidR="00000000" w:rsidRPr="00000000">
              <w:rPr>
                <w:rFonts w:ascii="Arial" w:cs="Arial" w:eastAsia="Arial" w:hAnsi="Arial"/>
                <w:color w:val="000000"/>
                <w:sz w:val="24"/>
                <w:szCs w:val="24"/>
                <w:rtl w:val="0"/>
              </w:rPr>
              <w:t xml:space="preserve">Timeframe or Delivery Date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4">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Implementation Period</w:t>
            </w:r>
          </w:p>
        </w:tc>
        <w:tc>
          <w:tcPr>
            <w:shd w:fill="auto" w:val="clear"/>
            <w:tcMar>
              <w:top w:w="100.0" w:type="dxa"/>
              <w:left w:w="100.0" w:type="dxa"/>
              <w:bottom w:w="100.0" w:type="dxa"/>
              <w:right w:w="100.0" w:type="dxa"/>
            </w:tcMar>
          </w:tcPr>
          <w:p w:rsidR="00000000" w:rsidDel="00000000" w:rsidP="00000000" w:rsidRDefault="00000000" w:rsidRPr="00000000" w14:paraId="00000055">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Supplier to provide the Inquiry with a full implementation plan for how the pilot phase of a maximum of 30 events will be delivered, as set out in Section 6 ‘The Requirement’ of this Statement of Requirements, and arrange a kick-off meeting to discuss requirements.</w:t>
            </w:r>
          </w:p>
        </w:tc>
        <w:tc>
          <w:tcPr>
            <w:shd w:fill="auto" w:val="clear"/>
            <w:tcMar>
              <w:top w:w="100.0" w:type="dxa"/>
              <w:left w:w="100.0" w:type="dxa"/>
              <w:bottom w:w="100.0" w:type="dxa"/>
              <w:right w:w="100.0" w:type="dxa"/>
            </w:tcMar>
          </w:tcPr>
          <w:p w:rsidR="00000000" w:rsidDel="00000000" w:rsidP="00000000" w:rsidRDefault="00000000" w:rsidRPr="00000000" w14:paraId="00000056">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3 weeks of contract award</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7">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Start of communication to drive participation in local community listening events</w:t>
            </w:r>
          </w:p>
        </w:tc>
        <w:tc>
          <w:tcPr>
            <w:shd w:fill="auto" w:val="clear"/>
            <w:tcMar>
              <w:top w:w="100.0" w:type="dxa"/>
              <w:left w:w="100.0" w:type="dxa"/>
              <w:bottom w:w="100.0" w:type="dxa"/>
              <w:right w:w="100.0" w:type="dxa"/>
            </w:tcMar>
          </w:tcPr>
          <w:p w:rsidR="00000000" w:rsidDel="00000000" w:rsidP="00000000" w:rsidRDefault="00000000" w:rsidRPr="00000000" w14:paraId="00000058">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Supplier to utilise local networks and channels to encourage participation in open and targeted pilot listening events across the UK. This would be measured by number of opportunities to reach the target audiences, metrics on intent to attend and actual attendance, including number of people who share on the form. </w:t>
            </w:r>
          </w:p>
        </w:tc>
        <w:tc>
          <w:tcPr>
            <w:shd w:fill="auto" w:val="clear"/>
            <w:tcMar>
              <w:top w:w="100.0" w:type="dxa"/>
              <w:left w:w="100.0" w:type="dxa"/>
              <w:bottom w:w="100.0" w:type="dxa"/>
              <w:right w:w="100.0" w:type="dxa"/>
            </w:tcMar>
          </w:tcPr>
          <w:p w:rsidR="00000000" w:rsidDel="00000000" w:rsidP="00000000" w:rsidRDefault="00000000" w:rsidRPr="00000000" w14:paraId="00000059">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one month of contract award</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A">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Pilot events period</w:t>
            </w:r>
          </w:p>
        </w:tc>
        <w:tc>
          <w:tcPr>
            <w:shd w:fill="auto" w:val="clear"/>
            <w:tcMar>
              <w:top w:w="100.0" w:type="dxa"/>
              <w:left w:w="100.0" w:type="dxa"/>
              <w:bottom w:w="100.0" w:type="dxa"/>
              <w:right w:w="100.0" w:type="dxa"/>
            </w:tcMar>
          </w:tcPr>
          <w:p w:rsidR="00000000" w:rsidDel="00000000" w:rsidP="00000000" w:rsidRDefault="00000000" w:rsidRPr="00000000" w14:paraId="0000005B">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Supplier to arrange, facilitate and promote participation in a range of open and targeted listening events, testing the effectiveness of different venues and formats across the country.</w:t>
            </w:r>
          </w:p>
        </w:tc>
        <w:tc>
          <w:tcPr>
            <w:shd w:fill="auto" w:val="clear"/>
            <w:tcMar>
              <w:top w:w="100.0" w:type="dxa"/>
              <w:left w:w="100.0" w:type="dxa"/>
              <w:bottom w:w="100.0" w:type="dxa"/>
              <w:right w:w="100.0" w:type="dxa"/>
            </w:tcMar>
          </w:tcPr>
          <w:p w:rsidR="00000000" w:rsidDel="00000000" w:rsidP="00000000" w:rsidRDefault="00000000" w:rsidRPr="00000000" w14:paraId="0000005C">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First event must be delivered within 2 months of contract award. Pilot events will be delivered across two months (from October 2023 - March 2024)</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D">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Evaluation period</w:t>
            </w:r>
          </w:p>
        </w:tc>
        <w:tc>
          <w:tcPr>
            <w:shd w:fill="auto" w:val="clear"/>
            <w:tcMar>
              <w:top w:w="100.0" w:type="dxa"/>
              <w:left w:w="100.0" w:type="dxa"/>
              <w:bottom w:w="100.0" w:type="dxa"/>
              <w:right w:w="100.0" w:type="dxa"/>
            </w:tcMar>
          </w:tcPr>
          <w:p w:rsidR="00000000" w:rsidDel="00000000" w:rsidP="00000000" w:rsidRDefault="00000000" w:rsidRPr="00000000" w14:paraId="0000005E">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Supplier to review what format, venues, communications channels, and approach work well, in which locations, for delivering and promoting participation in both open and targeted events. The Supplier will then produce recommendations for 2024 listeningevents.</w:t>
            </w:r>
          </w:p>
        </w:tc>
        <w:tc>
          <w:tcPr>
            <w:shd w:fill="auto" w:val="clear"/>
            <w:tcMar>
              <w:top w:w="100.0" w:type="dxa"/>
              <w:left w:w="100.0" w:type="dxa"/>
              <w:bottom w:w="100.0" w:type="dxa"/>
              <w:right w:w="100.0" w:type="dxa"/>
            </w:tcMar>
          </w:tcPr>
          <w:p w:rsidR="00000000" w:rsidDel="00000000" w:rsidP="00000000" w:rsidRDefault="00000000" w:rsidRPr="00000000" w14:paraId="0000005F">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December 2023 and March 2024</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0">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Performance review</w:t>
            </w:r>
          </w:p>
        </w:tc>
        <w:tc>
          <w:tcPr>
            <w:shd w:fill="auto" w:val="clear"/>
            <w:tcMar>
              <w:top w:w="100.0" w:type="dxa"/>
              <w:left w:w="100.0" w:type="dxa"/>
              <w:bottom w:w="100.0" w:type="dxa"/>
              <w:right w:w="100.0" w:type="dxa"/>
            </w:tcMar>
          </w:tcPr>
          <w:p w:rsidR="00000000" w:rsidDel="00000000" w:rsidP="00000000" w:rsidRDefault="00000000" w:rsidRPr="00000000" w14:paraId="00000061">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Inquiry to review Supplier’s performance to date and make a decision about whether to extend the contract by one year</w:t>
            </w:r>
          </w:p>
        </w:tc>
        <w:tc>
          <w:tcPr>
            <w:shd w:fill="auto" w:val="clear"/>
            <w:tcMar>
              <w:top w:w="100.0" w:type="dxa"/>
              <w:left w:w="100.0" w:type="dxa"/>
              <w:bottom w:w="100.0" w:type="dxa"/>
              <w:right w:w="100.0" w:type="dxa"/>
            </w:tcMar>
          </w:tcPr>
          <w:p w:rsidR="00000000" w:rsidDel="00000000" w:rsidP="00000000" w:rsidRDefault="00000000" w:rsidRPr="00000000" w14:paraId="00000062">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January 2024</w:t>
            </w:r>
          </w:p>
        </w:tc>
      </w:tr>
      <w:tr>
        <w:trPr>
          <w:cantSplit w:val="0"/>
          <w:trHeight w:val="44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63">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Following milestones are subject to the Inquiry’s approval following the pilot phase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6">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Phase one of listening events</w:t>
            </w:r>
          </w:p>
        </w:tc>
        <w:tc>
          <w:tcPr>
            <w:shd w:fill="auto" w:val="clear"/>
            <w:tcMar>
              <w:top w:w="100.0" w:type="dxa"/>
              <w:left w:w="100.0" w:type="dxa"/>
              <w:bottom w:w="100.0" w:type="dxa"/>
              <w:right w:w="100.0" w:type="dxa"/>
            </w:tcMar>
          </w:tcPr>
          <w:p w:rsidR="00000000" w:rsidDel="00000000" w:rsidP="00000000" w:rsidRDefault="00000000" w:rsidRPr="00000000" w14:paraId="00000067">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Listening events begin post-pilot, following recommendations provided. Test and learn approach continues, with regular review points to make changes to the approach.</w:t>
            </w:r>
          </w:p>
        </w:tc>
        <w:tc>
          <w:tcPr>
            <w:shd w:fill="auto" w:val="clear"/>
            <w:tcMar>
              <w:top w:w="100.0" w:type="dxa"/>
              <w:left w:w="100.0" w:type="dxa"/>
              <w:bottom w:w="100.0" w:type="dxa"/>
              <w:right w:w="100.0" w:type="dxa"/>
            </w:tcMar>
          </w:tcPr>
          <w:p w:rsidR="00000000" w:rsidDel="00000000" w:rsidP="00000000" w:rsidRDefault="00000000" w:rsidRPr="00000000" w14:paraId="00000068">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April 2024 - October 2026</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9">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Subsequent events milestones </w:t>
            </w:r>
          </w:p>
        </w:tc>
        <w:tc>
          <w:tcPr>
            <w:shd w:fill="auto" w:val="clear"/>
            <w:tcMar>
              <w:top w:w="100.0" w:type="dxa"/>
              <w:left w:w="100.0" w:type="dxa"/>
              <w:bottom w:w="100.0" w:type="dxa"/>
              <w:right w:w="100.0" w:type="dxa"/>
            </w:tcMar>
          </w:tcPr>
          <w:p w:rsidR="00000000" w:rsidDel="00000000" w:rsidP="00000000" w:rsidRDefault="00000000" w:rsidRPr="00000000" w14:paraId="0000006A">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To be agreed with the Inquiry team.</w:t>
            </w:r>
          </w:p>
        </w:tc>
        <w:tc>
          <w:tcPr>
            <w:shd w:fill="auto" w:val="clear"/>
            <w:tcMar>
              <w:top w:w="100.0" w:type="dxa"/>
              <w:left w:w="100.0" w:type="dxa"/>
              <w:bottom w:w="100.0" w:type="dxa"/>
              <w:right w:w="100.0" w:type="dxa"/>
            </w:tcMar>
          </w:tcPr>
          <w:p w:rsidR="00000000" w:rsidDel="00000000" w:rsidP="00000000" w:rsidRDefault="00000000" w:rsidRPr="00000000" w14:paraId="0000006B">
            <w:pPr>
              <w:widowControl w:val="0"/>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Ongoing</w:t>
            </w:r>
          </w:p>
        </w:tc>
      </w:tr>
    </w:tbl>
    <w:p w:rsidR="00000000" w:rsidDel="00000000" w:rsidP="00000000" w:rsidRDefault="00000000" w:rsidRPr="00000000" w14:paraId="0000006C">
      <w:pPr>
        <w:spacing w:after="0" w:line="240" w:lineRule="auto"/>
        <w:rPr>
          <w:rFonts w:ascii="Arial" w:cs="Arial" w:eastAsia="Arial" w:hAnsi="Arial"/>
          <w:sz w:val="24"/>
          <w:szCs w:val="24"/>
        </w:rPr>
      </w:pPr>
      <w:r w:rsidDel="00000000" w:rsidR="00000000" w:rsidRPr="00000000">
        <w:rPr>
          <w:rtl w:val="0"/>
        </w:rPr>
      </w:r>
    </w:p>
    <w:tbl>
      <w:tblPr>
        <w:tblStyle w:val="Table3"/>
        <w:tblW w:w="901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1134"/>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Milestones will be Achieved in accordance with this Order Schedule 13: (Implementation Plan and Testing)</w:t>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134"/>
              </w:tabs>
              <w:spacing w:after="120" w:before="120" w:lineRule="auto"/>
              <w:ind w:left="720" w:hanging="720"/>
              <w:rPr>
                <w:rFonts w:ascii="Arial" w:cs="Arial" w:eastAsia="Arial" w:hAnsi="Arial"/>
                <w:i w:val="1"/>
                <w:color w:val="000000"/>
                <w:sz w:val="24"/>
                <w:szCs w:val="24"/>
              </w:rPr>
            </w:pPr>
            <w:r w:rsidDel="00000000" w:rsidR="00000000" w:rsidRPr="00000000">
              <w:rPr>
                <w:rFonts w:ascii="Arial" w:cs="Arial" w:eastAsia="Arial" w:hAnsi="Arial"/>
                <w:color w:val="000000"/>
                <w:sz w:val="24"/>
                <w:szCs w:val="24"/>
                <w:rtl w:val="0"/>
              </w:rPr>
              <w:t xml:space="preserve">For the purposes of Paragraph 9.1.2 the Delay Period Limit shall be </w:t>
            </w:r>
            <w:r w:rsidDel="00000000" w:rsidR="00000000" w:rsidRPr="00000000">
              <w:rPr>
                <w:rFonts w:ascii="Arial" w:cs="Arial" w:eastAsia="Arial" w:hAnsi="Arial"/>
                <w:sz w:val="24"/>
                <w:szCs w:val="24"/>
                <w:rtl w:val="0"/>
              </w:rPr>
              <w:t xml:space="preserve">determined by the Client</w:t>
            </w:r>
            <w:r w:rsidDel="00000000" w:rsidR="00000000" w:rsidRPr="00000000">
              <w:rPr>
                <w:rtl w:val="0"/>
              </w:rPr>
            </w:r>
          </w:p>
        </w:tc>
      </w:tr>
    </w:tbl>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240" w:lineRule="auto"/>
        <w:ind w:left="720" w:firstLine="0"/>
        <w:rPr>
          <w:rFonts w:ascii="Arial" w:cs="Arial" w:eastAsia="Arial" w:hAnsi="Arial"/>
          <w:color w:val="ffffff"/>
          <w:sz w:val="24"/>
          <w:szCs w:val="24"/>
        </w:rPr>
        <w:sectPr>
          <w:headerReference r:id="rId7" w:type="first"/>
          <w:footerReference r:id="rId8" w:type="default"/>
          <w:footerReference r:id="rId9" w:type="first"/>
          <w:pgSz w:h="16838" w:w="11906" w:orient="portrait"/>
          <w:pgMar w:bottom="1440" w:top="1440" w:left="1440" w:right="1440" w:header="709" w:footer="709"/>
          <w:pgNumType w:start="0"/>
          <w:titlePg w:val="1"/>
        </w:sect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0"/>
        </w:tabs>
        <w:spacing w:after="240" w:before="240" w:line="24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Part B - Testing</w:t>
      </w:r>
      <w:r w:rsidDel="00000000" w:rsidR="00000000" w:rsidRPr="00000000">
        <w:rPr>
          <w:rtl w:val="0"/>
        </w:rPr>
      </w:r>
    </w:p>
    <w:p w:rsidR="00000000" w:rsidDel="00000000" w:rsidP="00000000" w:rsidRDefault="00000000" w:rsidRPr="00000000" w14:paraId="00000077">
      <w:pPr>
        <w:keepNext w:val="1"/>
        <w:numPr>
          <w:ilvl w:val="0"/>
          <w:numId w:val="3"/>
        </w:numPr>
        <w:pBdr>
          <w:top w:space="0" w:sz="0" w:val="nil"/>
          <w:left w:space="0" w:sz="0" w:val="nil"/>
          <w:bottom w:space="0" w:sz="0" w:val="nil"/>
          <w:right w:space="0" w:sz="0" w:val="nil"/>
          <w:between w:space="0" w:sz="0" w:val="nil"/>
        </w:pBdr>
        <w:tabs>
          <w:tab w:val="left" w:leader="none" w:pos="0"/>
        </w:tabs>
        <w:spacing w:after="240" w:before="240" w:line="240" w:lineRule="auto"/>
        <w:ind w:left="108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78">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4"/>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72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"Component"</w:t>
            </w:r>
          </w:p>
        </w:tc>
        <w:tc>
          <w:tcPr/>
          <w:p w:rsidR="00000000" w:rsidDel="00000000" w:rsidP="00000000" w:rsidRDefault="00000000" w:rsidRPr="00000000" w14:paraId="0000007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constituent parts of the Goods or Services;</w:t>
            </w:r>
          </w:p>
          <w:p w:rsidR="00000000" w:rsidDel="00000000" w:rsidP="00000000" w:rsidRDefault="00000000" w:rsidRPr="00000000" w14:paraId="0000007B">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ind w:left="72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"Material Test Issue"</w:t>
            </w:r>
          </w:p>
        </w:tc>
        <w:tc>
          <w:tcPr/>
          <w:p w:rsidR="00000000" w:rsidDel="00000000" w:rsidP="00000000" w:rsidRDefault="00000000" w:rsidRPr="00000000" w14:paraId="0000007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Test Issue of Severity Level 1 or Severity Level 2;</w:t>
            </w:r>
          </w:p>
          <w:p w:rsidR="00000000" w:rsidDel="00000000" w:rsidP="00000000" w:rsidRDefault="00000000" w:rsidRPr="00000000" w14:paraId="0000007E">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72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08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certificate materially in the form of the document contained in Annex 2 issued by the Client when a Deliverable and/or Milestone has satisfied its relevant Test Success Criteria;</w:t>
            </w:r>
          </w:p>
          <w:p w:rsidR="00000000" w:rsidDel="00000000" w:rsidP="00000000" w:rsidRDefault="00000000" w:rsidRPr="00000000" w14:paraId="00000081">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ind w:left="72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Level"</w:t>
            </w:r>
          </w:p>
        </w:tc>
        <w:tc>
          <w:tcPr/>
          <w:p w:rsidR="00000000" w:rsidDel="00000000" w:rsidP="00000000" w:rsidRDefault="00000000" w:rsidRPr="00000000" w14:paraId="0000008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level of severity of a Test Issue, the criteria for which are described in Annex 1;</w:t>
            </w:r>
          </w:p>
          <w:p w:rsidR="00000000" w:rsidDel="00000000" w:rsidP="00000000" w:rsidRDefault="00000000" w:rsidRPr="00000000" w14:paraId="00000084">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lineRule="auto"/>
              <w:ind w:left="720" w:righ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 Management Log"</w:t>
            </w:r>
          </w:p>
        </w:tc>
        <w:tc>
          <w:tcPr/>
          <w:p w:rsidR="00000000" w:rsidDel="00000000" w:rsidP="00000000" w:rsidRDefault="00000000" w:rsidRPr="00000000" w14:paraId="0000008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log for the recording of Test Issues as described further in Paragraph 8.1 of this Schedule;</w:t>
            </w:r>
          </w:p>
          <w:p w:rsidR="00000000" w:rsidDel="00000000" w:rsidP="00000000" w:rsidRDefault="00000000" w:rsidRPr="00000000" w14:paraId="00000087">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72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 Threshold"</w:t>
            </w:r>
          </w:p>
        </w:tc>
        <w:tc>
          <w:tcPr/>
          <w:p w:rsidR="00000000" w:rsidDel="00000000" w:rsidP="00000000" w:rsidRDefault="00000000" w:rsidRPr="00000000" w14:paraId="0000008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the Tests applicable to a Milestone, a maximum number of Severity Level 3, Severity Level 4 and Severity Level 5 Test Issues as set out in the relevant Test Plan; </w:t>
            </w:r>
          </w:p>
          <w:p w:rsidR="00000000" w:rsidDel="00000000" w:rsidP="00000000" w:rsidRDefault="00000000" w:rsidRPr="00000000" w14:paraId="0000008A">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72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Reports"</w:t>
            </w:r>
          </w:p>
        </w:tc>
        <w:tc>
          <w:tcPr/>
          <w:p w:rsidR="00000000" w:rsidDel="00000000" w:rsidP="00000000" w:rsidRDefault="00000000" w:rsidRPr="00000000" w14:paraId="0000008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reports to be produced by the Agency setting out the results of Tests;</w:t>
            </w:r>
          </w:p>
          <w:p w:rsidR="00000000" w:rsidDel="00000000" w:rsidP="00000000" w:rsidRDefault="00000000" w:rsidRPr="00000000" w14:paraId="0000008D">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72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Specification"</w:t>
            </w:r>
          </w:p>
        </w:tc>
        <w:tc>
          <w:tcPr/>
          <w:p w:rsidR="00000000" w:rsidDel="00000000" w:rsidP="00000000" w:rsidRDefault="00000000" w:rsidRPr="00000000" w14:paraId="0000008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that sets out how Tests will demonstrate that the Test Success Criteria have been satisfied, as described in more detail in Paragraph 6.2 of this Schedule;</w:t>
            </w:r>
          </w:p>
          <w:p w:rsidR="00000000" w:rsidDel="00000000" w:rsidP="00000000" w:rsidRDefault="00000000" w:rsidRPr="00000000" w14:paraId="00000090">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120" w:lineRule="auto"/>
              <w:ind w:left="72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Strategy"</w:t>
            </w:r>
          </w:p>
        </w:tc>
        <w:tc>
          <w:tcPr/>
          <w:p w:rsidR="00000000" w:rsidDel="00000000" w:rsidP="00000000" w:rsidRDefault="00000000" w:rsidRPr="00000000" w14:paraId="0000009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strategy for the conduct of Testing as described further in Paragraph 3.2 of this Schedule;</w:t>
            </w:r>
          </w:p>
          <w:p w:rsidR="00000000" w:rsidDel="00000000" w:rsidP="00000000" w:rsidRDefault="00000000" w:rsidRPr="00000000" w14:paraId="00000093">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120" w:lineRule="auto"/>
              <w:ind w:left="72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Success Criteria"</w:t>
            </w:r>
          </w:p>
        </w:tc>
        <w:tc>
          <w:tcPr/>
          <w:p w:rsidR="00000000" w:rsidDel="00000000" w:rsidP="00000000" w:rsidRDefault="00000000" w:rsidRPr="00000000" w14:paraId="0000009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Test, the test success criteria for that Test as referred to in Paragraph 5 of this Schedule;</w:t>
            </w:r>
          </w:p>
          <w:p w:rsidR="00000000" w:rsidDel="00000000" w:rsidP="00000000" w:rsidRDefault="00000000" w:rsidRPr="00000000" w14:paraId="00000096">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lineRule="auto"/>
              <w:ind w:left="72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Witness"</w:t>
            </w:r>
          </w:p>
        </w:tc>
        <w:tc>
          <w:tcPr/>
          <w:p w:rsidR="00000000" w:rsidDel="00000000" w:rsidP="00000000" w:rsidRDefault="00000000" w:rsidRPr="00000000" w14:paraId="0000009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appointed by the Client pursuant to Paragraph 9 of this Schedule; and</w:t>
            </w:r>
          </w:p>
          <w:p w:rsidR="00000000" w:rsidDel="00000000" w:rsidP="00000000" w:rsidRDefault="00000000" w:rsidRPr="00000000" w14:paraId="00000099">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lineRule="auto"/>
              <w:ind w:left="72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"Testing Procedures"</w:t>
            </w:r>
          </w:p>
        </w:tc>
        <w:tc>
          <w:tcPr/>
          <w:p w:rsidR="00000000" w:rsidDel="00000000" w:rsidP="00000000" w:rsidRDefault="00000000" w:rsidRPr="00000000" w14:paraId="0000009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applicable testing procedures and Test Success Criteria set out in this Schedule.</w:t>
            </w:r>
          </w:p>
          <w:p w:rsidR="00000000" w:rsidDel="00000000" w:rsidP="00000000" w:rsidRDefault="00000000" w:rsidRPr="00000000" w14:paraId="0000009C">
            <w:pPr>
              <w:rPr>
                <w:rFonts w:ascii="Arial" w:cs="Arial" w:eastAsia="Arial" w:hAnsi="Arial"/>
              </w:rPr>
            </w:pPr>
            <w:r w:rsidDel="00000000" w:rsidR="00000000" w:rsidRPr="00000000">
              <w:rPr>
                <w:rtl w:val="0"/>
              </w:rPr>
            </w:r>
          </w:p>
        </w:tc>
      </w:tr>
    </w:tbl>
    <w:p w:rsidR="00000000" w:rsidDel="00000000" w:rsidP="00000000" w:rsidRDefault="00000000" w:rsidRPr="00000000" w14:paraId="0000009D">
      <w:pPr>
        <w:keepNext w:val="1"/>
        <w:numPr>
          <w:ilvl w:val="0"/>
          <w:numId w:val="3"/>
        </w:numPr>
        <w:pBdr>
          <w:top w:space="0" w:sz="0" w:val="nil"/>
          <w:left w:space="0" w:sz="0" w:val="nil"/>
          <w:bottom w:space="0" w:sz="0" w:val="nil"/>
          <w:right w:space="0" w:sz="0" w:val="nil"/>
          <w:between w:space="0" w:sz="0" w:val="nil"/>
        </w:pBdr>
        <w:tabs>
          <w:tab w:val="left" w:leader="none" w:pos="0"/>
        </w:tabs>
        <w:spacing w:after="240" w:before="240" w:line="240" w:lineRule="auto"/>
        <w:ind w:left="108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How testing should work</w:t>
      </w:r>
      <w:r w:rsidDel="00000000" w:rsidR="00000000" w:rsidRPr="00000000">
        <w:rPr>
          <w:rtl w:val="0"/>
        </w:rPr>
      </w:r>
    </w:p>
    <w:p w:rsidR="00000000" w:rsidDel="00000000" w:rsidP="00000000" w:rsidRDefault="00000000" w:rsidRPr="00000000" w14:paraId="0000009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Tests conducted by the Agency shall be conducted in accordance with the Test Strategy, Test Specification and the Test Plan.</w:t>
      </w:r>
    </w:p>
    <w:p w:rsidR="00000000" w:rsidDel="00000000" w:rsidP="00000000" w:rsidRDefault="00000000" w:rsidRPr="00000000" w14:paraId="0000009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not submit any Deliverable for Testing:</w:t>
      </w:r>
    </w:p>
    <w:p w:rsidR="00000000" w:rsidDel="00000000" w:rsidP="00000000" w:rsidRDefault="00000000" w:rsidRPr="00000000" w14:paraId="000000A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the Agency is reasonably confident that it will satisfy the relevant Test Success Criteria;</w:t>
      </w:r>
    </w:p>
    <w:p w:rsidR="00000000" w:rsidDel="00000000" w:rsidP="00000000" w:rsidRDefault="00000000" w:rsidRPr="00000000" w14:paraId="000000A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until the Client has issued a Satisfaction Certificate in respect of any prior, dependant Deliverable(s); and</w:t>
      </w:r>
    </w:p>
    <w:p w:rsidR="00000000" w:rsidDel="00000000" w:rsidP="00000000" w:rsidRDefault="00000000" w:rsidRPr="00000000" w14:paraId="000000A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until the Parties have agreed the Test Plan and the Test Specification relating to the relevant Deliverable(s).</w:t>
      </w:r>
    </w:p>
    <w:p w:rsidR="00000000" w:rsidDel="00000000" w:rsidP="00000000" w:rsidRDefault="00000000" w:rsidRPr="00000000" w14:paraId="000000A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A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Prior to the issue of a Satisfaction Certificate, the Client shall be entitled to review the relevant Test Reports and the Test Issue Management Log.</w:t>
      </w:r>
    </w:p>
    <w:p w:rsidR="00000000" w:rsidDel="00000000" w:rsidP="00000000" w:rsidRDefault="00000000" w:rsidRPr="00000000" w14:paraId="000000A5">
      <w:pPr>
        <w:keepNext w:val="1"/>
        <w:numPr>
          <w:ilvl w:val="0"/>
          <w:numId w:val="3"/>
        </w:numPr>
        <w:pBdr>
          <w:top w:space="0" w:sz="0" w:val="nil"/>
          <w:left w:space="0" w:sz="0" w:val="nil"/>
          <w:bottom w:space="0" w:sz="0" w:val="nil"/>
          <w:right w:space="0" w:sz="0" w:val="nil"/>
          <w:between w:space="0" w:sz="0" w:val="nil"/>
        </w:pBdr>
        <w:tabs>
          <w:tab w:val="left" w:leader="none"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Planning for testing</w:t>
      </w:r>
      <w:r w:rsidDel="00000000" w:rsidR="00000000" w:rsidRPr="00000000">
        <w:rPr>
          <w:rtl w:val="0"/>
        </w:rPr>
      </w:r>
    </w:p>
    <w:p w:rsidR="00000000" w:rsidDel="00000000" w:rsidP="00000000" w:rsidRDefault="00000000" w:rsidRPr="00000000" w14:paraId="000000A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develop the final Test Strategy as soon as practicable after the Start Date but in any case no later than twenty (20) Working Days after the Start Date.</w:t>
      </w:r>
    </w:p>
    <w:p w:rsidR="00000000" w:rsidDel="00000000" w:rsidP="00000000" w:rsidRDefault="00000000" w:rsidRPr="00000000" w14:paraId="000000A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final Test Strategy shall include:</w:t>
      </w:r>
    </w:p>
    <w:p w:rsidR="00000000" w:rsidDel="00000000" w:rsidP="00000000" w:rsidRDefault="00000000" w:rsidRPr="00000000" w14:paraId="000000A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overview of how Testing will be conducted in relation to the Implementation Plan;</w:t>
      </w:r>
    </w:p>
    <w:p w:rsidR="00000000" w:rsidDel="00000000" w:rsidP="00000000" w:rsidRDefault="00000000" w:rsidRPr="00000000" w14:paraId="000000A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to be used to capture and record Test results and the categorisation of Test Issues;</w:t>
      </w:r>
    </w:p>
    <w:p w:rsidR="00000000" w:rsidDel="00000000" w:rsidP="00000000" w:rsidRDefault="00000000" w:rsidRPr="00000000" w14:paraId="000000A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A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to be followed to sign off each Test; </w:t>
      </w:r>
    </w:p>
    <w:p w:rsidR="00000000" w:rsidDel="00000000" w:rsidP="00000000" w:rsidRDefault="00000000" w:rsidRPr="00000000" w14:paraId="000000A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the production and maintenance of Test Reports and a sample plan for the resolution of Test Issues; </w:t>
      </w:r>
    </w:p>
    <w:p w:rsidR="00000000" w:rsidDel="00000000" w:rsidP="00000000" w:rsidRDefault="00000000" w:rsidRPr="00000000" w14:paraId="000000A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names and contact details of the Client and the Agency's Test representatives;</w:t>
      </w:r>
    </w:p>
    <w:p w:rsidR="00000000" w:rsidDel="00000000" w:rsidP="00000000" w:rsidRDefault="00000000" w:rsidRPr="00000000" w14:paraId="000000A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high level identification of the resources required for Testing including Client and/or third party involvement in the conduct of the Tests;</w:t>
      </w:r>
    </w:p>
    <w:p w:rsidR="00000000" w:rsidDel="00000000" w:rsidP="00000000" w:rsidRDefault="00000000" w:rsidRPr="00000000" w14:paraId="000000A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bookmarkStart w:colFirst="0" w:colLast="0" w:name="_heading=h.4iylrwe" w:id="6"/>
      <w:bookmarkEnd w:id="6"/>
      <w:r w:rsidDel="00000000" w:rsidR="00000000" w:rsidRPr="00000000">
        <w:rPr>
          <w:rFonts w:ascii="Arial" w:cs="Arial" w:eastAsia="Arial" w:hAnsi="Arial"/>
          <w:color w:val="000000"/>
          <w:sz w:val="24"/>
          <w:szCs w:val="24"/>
          <w:rtl w:val="0"/>
        </w:rPr>
        <w:t xml:space="preserve">the technical environments required to support the Tests; and</w:t>
      </w:r>
    </w:p>
    <w:p w:rsidR="00000000" w:rsidDel="00000000" w:rsidP="00000000" w:rsidRDefault="00000000" w:rsidRPr="00000000" w14:paraId="000000B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for managing the configuration of the Test environments.</w:t>
      </w:r>
    </w:p>
    <w:p w:rsidR="00000000" w:rsidDel="00000000" w:rsidP="00000000" w:rsidRDefault="00000000" w:rsidRPr="00000000" w14:paraId="000000B1">
      <w:pPr>
        <w:keepNext w:val="1"/>
        <w:numPr>
          <w:ilvl w:val="0"/>
          <w:numId w:val="3"/>
        </w:numPr>
        <w:pBdr>
          <w:top w:space="0" w:sz="0" w:val="nil"/>
          <w:left w:space="0" w:sz="0" w:val="nil"/>
          <w:bottom w:space="0" w:sz="0" w:val="nil"/>
          <w:right w:space="0" w:sz="0" w:val="nil"/>
          <w:between w:space="0" w:sz="0" w:val="nil"/>
        </w:pBdr>
        <w:tabs>
          <w:tab w:val="left" w:leader="none"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Preparing for Testing</w:t>
      </w:r>
      <w:r w:rsidDel="00000000" w:rsidR="00000000" w:rsidRPr="00000000">
        <w:rPr>
          <w:rtl w:val="0"/>
        </w:rPr>
      </w:r>
    </w:p>
    <w:p w:rsidR="00000000" w:rsidDel="00000000" w:rsidP="00000000" w:rsidRDefault="00000000" w:rsidRPr="00000000" w14:paraId="000000B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530" w:hanging="4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B3">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530" w:hanging="4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Test Plan shall include as a minimum:</w:t>
      </w:r>
    </w:p>
    <w:p w:rsidR="00000000" w:rsidDel="00000000" w:rsidP="00000000" w:rsidRDefault="00000000" w:rsidRPr="00000000" w14:paraId="000000B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B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detailed procedure for the Tests to be carried out.</w:t>
      </w:r>
    </w:p>
    <w:p w:rsidR="00000000" w:rsidDel="00000000" w:rsidP="00000000" w:rsidRDefault="00000000" w:rsidRPr="00000000" w14:paraId="000000B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shall not unreasonably withhold or delay its approval of the Test Plan provided that the Agency shall implement any reasonable requirements of the Client in the Test Plan.</w:t>
      </w:r>
    </w:p>
    <w:p w:rsidR="00000000" w:rsidDel="00000000" w:rsidP="00000000" w:rsidRDefault="00000000" w:rsidRPr="00000000" w14:paraId="000000B7">
      <w:pPr>
        <w:keepNext w:val="1"/>
        <w:numPr>
          <w:ilvl w:val="0"/>
          <w:numId w:val="3"/>
        </w:numPr>
        <w:pBdr>
          <w:top w:space="0" w:sz="0" w:val="nil"/>
          <w:left w:space="0" w:sz="0" w:val="nil"/>
          <w:bottom w:space="0" w:sz="0" w:val="nil"/>
          <w:right w:space="0" w:sz="0" w:val="nil"/>
          <w:between w:space="0" w:sz="0" w:val="nil"/>
        </w:pBdr>
        <w:tabs>
          <w:tab w:val="left" w:leader="none" w:pos="0"/>
        </w:tabs>
        <w:spacing w:after="240" w:before="240" w:line="240" w:lineRule="auto"/>
        <w:ind w:left="1080" w:hanging="360"/>
        <w:rPr>
          <w:rFonts w:ascii="Arial" w:cs="Arial" w:eastAsia="Arial" w:hAnsi="Arial"/>
          <w:color w:val="000000"/>
          <w:sz w:val="24"/>
          <w:szCs w:val="24"/>
        </w:rPr>
      </w:pPr>
      <w:bookmarkStart w:colFirst="0" w:colLast="0" w:name="_heading=h.2y3w247" w:id="7"/>
      <w:bookmarkEnd w:id="7"/>
      <w:r w:rsidDel="00000000" w:rsidR="00000000" w:rsidRPr="00000000">
        <w:rPr>
          <w:rFonts w:ascii="Arial" w:cs="Arial" w:eastAsia="Arial" w:hAnsi="Arial"/>
          <w:b w:val="1"/>
          <w:color w:val="000000"/>
          <w:sz w:val="24"/>
          <w:szCs w:val="24"/>
          <w:rtl w:val="0"/>
        </w:rPr>
        <w:t xml:space="preserve">Passing Testing </w:t>
      </w:r>
      <w:r w:rsidDel="00000000" w:rsidR="00000000" w:rsidRPr="00000000">
        <w:rPr>
          <w:rtl w:val="0"/>
        </w:rPr>
      </w:r>
    </w:p>
    <w:p w:rsidR="00000000" w:rsidDel="00000000" w:rsidP="00000000" w:rsidRDefault="00000000" w:rsidRPr="00000000" w14:paraId="000000B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B9">
      <w:pPr>
        <w:keepNext w:val="1"/>
        <w:numPr>
          <w:ilvl w:val="0"/>
          <w:numId w:val="3"/>
        </w:numPr>
        <w:pBdr>
          <w:top w:space="0" w:sz="0" w:val="nil"/>
          <w:left w:space="0" w:sz="0" w:val="nil"/>
          <w:bottom w:space="0" w:sz="0" w:val="nil"/>
          <w:right w:space="0" w:sz="0" w:val="nil"/>
          <w:between w:space="0" w:sz="0" w:val="nil"/>
        </w:pBdr>
        <w:tabs>
          <w:tab w:val="left" w:leader="none" w:pos="0"/>
        </w:tabs>
        <w:spacing w:after="240" w:before="240" w:line="240" w:lineRule="auto"/>
        <w:ind w:left="108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How Goods or Services will be tested</w:t>
      </w:r>
      <w:r w:rsidDel="00000000" w:rsidR="00000000" w:rsidRPr="00000000">
        <w:rPr>
          <w:rtl w:val="0"/>
        </w:rPr>
      </w:r>
    </w:p>
    <w:p w:rsidR="00000000" w:rsidDel="00000000" w:rsidP="00000000" w:rsidRDefault="00000000" w:rsidRPr="00000000" w14:paraId="000000B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approval of a Test Plan, the Agency shall develop the Test Specification for the relevant Goods or Services as soon as reasonably practicable and in any event at least 10 Working Days prior to the start of the relevant Testing (as specified in the Implementation Plan).</w:t>
      </w:r>
    </w:p>
    <w:p w:rsidR="00000000" w:rsidDel="00000000" w:rsidP="00000000" w:rsidRDefault="00000000" w:rsidRPr="00000000" w14:paraId="000000BB">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Test Specification shall include as a minimum:</w:t>
      </w:r>
    </w:p>
    <w:p w:rsidR="00000000" w:rsidDel="00000000" w:rsidP="00000000" w:rsidRDefault="00000000" w:rsidRPr="00000000" w14:paraId="000000B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of the Test data, including its source, scope, volume and management, a request (if applicable) for relevant Test data to be provided by the Client and the extent to which it is equivalent to live operational data;</w:t>
      </w:r>
    </w:p>
    <w:p w:rsidR="00000000" w:rsidDel="00000000" w:rsidP="00000000" w:rsidRDefault="00000000" w:rsidRPr="00000000" w14:paraId="000000B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to make the resources available for Testing;</w:t>
      </w:r>
    </w:p>
    <w:p w:rsidR="00000000" w:rsidDel="00000000" w:rsidP="00000000" w:rsidRDefault="00000000" w:rsidRPr="00000000" w14:paraId="000000B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Test scripts;</w:t>
      </w:r>
    </w:p>
    <w:p w:rsidR="00000000" w:rsidDel="00000000" w:rsidP="00000000" w:rsidRDefault="00000000" w:rsidRPr="00000000" w14:paraId="000000B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Test pre-requisites and the mechanism for measuring them; and</w:t>
      </w:r>
    </w:p>
    <w:p w:rsidR="00000000" w:rsidDel="00000000" w:rsidP="00000000" w:rsidRDefault="00000000" w:rsidRPr="00000000" w14:paraId="000000C0">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expected Test results, including:</w:t>
      </w:r>
    </w:p>
    <w:p w:rsidR="00000000" w:rsidDel="00000000" w:rsidP="00000000" w:rsidRDefault="00000000" w:rsidRPr="00000000" w14:paraId="000000C1">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42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mechanism to be used to capture and record Test results; and</w:t>
      </w:r>
    </w:p>
    <w:p w:rsidR="00000000" w:rsidDel="00000000" w:rsidP="00000000" w:rsidRDefault="00000000" w:rsidRPr="00000000" w14:paraId="000000C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42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method to process the Test results to establish their content.</w:t>
      </w:r>
    </w:p>
    <w:p w:rsidR="00000000" w:rsidDel="00000000" w:rsidP="00000000" w:rsidRDefault="00000000" w:rsidRPr="00000000" w14:paraId="000000C3">
      <w:pPr>
        <w:keepNext w:val="1"/>
        <w:numPr>
          <w:ilvl w:val="0"/>
          <w:numId w:val="3"/>
        </w:numPr>
        <w:pBdr>
          <w:top w:space="0" w:sz="0" w:val="nil"/>
          <w:left w:space="0" w:sz="0" w:val="nil"/>
          <w:bottom w:space="0" w:sz="0" w:val="nil"/>
          <w:right w:space="0" w:sz="0" w:val="nil"/>
          <w:between w:space="0" w:sz="0" w:val="nil"/>
        </w:pBdr>
        <w:tabs>
          <w:tab w:val="left" w:leader="none" w:pos="0"/>
        </w:tabs>
        <w:spacing w:after="240" w:before="240" w:line="240" w:lineRule="auto"/>
        <w:ind w:left="108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Performing the tests</w:t>
      </w:r>
      <w:r w:rsidDel="00000000" w:rsidR="00000000" w:rsidRPr="00000000">
        <w:rPr>
          <w:rtl w:val="0"/>
        </w:rPr>
      </w:r>
    </w:p>
    <w:p w:rsidR="00000000" w:rsidDel="00000000" w:rsidP="00000000" w:rsidRDefault="00000000" w:rsidRPr="00000000" w14:paraId="000000C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bookmarkStart w:colFirst="0" w:colLast="0" w:name="_heading=h.1d96cc0" w:id="8"/>
      <w:bookmarkEnd w:id="8"/>
      <w:r w:rsidDel="00000000" w:rsidR="00000000" w:rsidRPr="00000000">
        <w:rPr>
          <w:rFonts w:ascii="Arial" w:cs="Arial" w:eastAsia="Arial" w:hAnsi="Arial"/>
          <w:color w:val="000000"/>
          <w:sz w:val="24"/>
          <w:szCs w:val="24"/>
          <w:rtl w:val="0"/>
        </w:rPr>
        <w:t xml:space="preserve">Before submitting any Goods or Services for Testing the Agency shall subject the relevant Goods or Services to its own internal quality control measures.</w:t>
      </w:r>
    </w:p>
    <w:p w:rsidR="00000000" w:rsidDel="00000000" w:rsidP="00000000" w:rsidRDefault="00000000" w:rsidRPr="00000000" w14:paraId="000000C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C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notify the Client at least 10 Working Days in advance of the date, time and location of the relevant Tests and the Client shall ensure that the Test Witnesses attend the Tests.</w:t>
      </w:r>
    </w:p>
    <w:p w:rsidR="00000000" w:rsidDel="00000000" w:rsidP="00000000" w:rsidRDefault="00000000" w:rsidRPr="00000000" w14:paraId="000000C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may raise and close Test Issues during the Test witnessing process.</w:t>
      </w:r>
    </w:p>
    <w:p w:rsidR="00000000" w:rsidDel="00000000" w:rsidP="00000000" w:rsidRDefault="00000000" w:rsidRPr="00000000" w14:paraId="000000C8">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provide to the Client in relation to each Test:</w:t>
      </w:r>
    </w:p>
    <w:p w:rsidR="00000000" w:rsidDel="00000000" w:rsidP="00000000" w:rsidRDefault="00000000" w:rsidRPr="00000000" w14:paraId="000000C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draft Test Report not less than 2 Working Days prior to the date on which the Test is planned to end; and</w:t>
      </w:r>
    </w:p>
    <w:p w:rsidR="00000000" w:rsidDel="00000000" w:rsidP="00000000" w:rsidRDefault="00000000" w:rsidRPr="00000000" w14:paraId="000000C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final Test Report within 5 Working Days of completion of Testing.</w:t>
      </w:r>
    </w:p>
    <w:p w:rsidR="00000000" w:rsidDel="00000000" w:rsidP="00000000" w:rsidRDefault="00000000" w:rsidRPr="00000000" w14:paraId="000000CB">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2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Test Report shall provide a full report on the Testing conducted in respect of the relevant Goods or Services, including:</w:t>
      </w:r>
    </w:p>
    <w:p w:rsidR="00000000" w:rsidDel="00000000" w:rsidP="00000000" w:rsidRDefault="00000000" w:rsidRPr="00000000" w14:paraId="000000C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overview of the Testing conducted;</w:t>
      </w:r>
    </w:p>
    <w:p w:rsidR="00000000" w:rsidDel="00000000" w:rsidP="00000000" w:rsidRDefault="00000000" w:rsidRPr="00000000" w14:paraId="000000C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identification of the relevant Test Success Criteria that have/have not been satisfied together with the Agency's explanation of why any criteria have not been met;</w:t>
      </w:r>
    </w:p>
    <w:p w:rsidR="00000000" w:rsidDel="00000000" w:rsidP="00000000" w:rsidRDefault="00000000" w:rsidRPr="00000000" w14:paraId="000000C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Tests that were not completed together with the Agency's explanation of why those Tests were not completed;</w:t>
      </w:r>
    </w:p>
    <w:p w:rsidR="00000000" w:rsidDel="00000000" w:rsidP="00000000" w:rsidRDefault="00000000" w:rsidRPr="00000000" w14:paraId="000000C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D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D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Agency has completed a Milestone it shall submit any Goods or Services relating to that Milestone for Testing.</w:t>
      </w:r>
    </w:p>
    <w:p w:rsidR="00000000" w:rsidDel="00000000" w:rsidP="00000000" w:rsidRDefault="00000000" w:rsidRPr="00000000" w14:paraId="000000D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bear its own costs in respect of the Testing.  However, if a Milestone is not Achieved the Client shall be entitled to recover from the Agency, any reasonable additional costs it may incur as a direct result of further review or re-Testing of a Milestone.</w:t>
      </w:r>
    </w:p>
    <w:p w:rsidR="00000000" w:rsidDel="00000000" w:rsidP="00000000" w:rsidRDefault="00000000" w:rsidRPr="00000000" w14:paraId="000000D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Agency successfully completes the requisite Tests, the Client shall issue a Satisfaction Certificate as soon as reasonably practical following such successful completion.  Notwithstanding the issuing of any Satisfaction Certificate, the Agency shall remain solely responsible for ensuring that the Goods or Services are implemented in accordance with this Contract. </w:t>
      </w:r>
    </w:p>
    <w:p w:rsidR="00000000" w:rsidDel="00000000" w:rsidP="00000000" w:rsidRDefault="00000000" w:rsidRPr="00000000" w14:paraId="000000D4">
      <w:pPr>
        <w:keepNext w:val="1"/>
        <w:numPr>
          <w:ilvl w:val="0"/>
          <w:numId w:val="3"/>
        </w:numPr>
        <w:pBdr>
          <w:top w:space="0" w:sz="0" w:val="nil"/>
          <w:left w:space="0" w:sz="0" w:val="nil"/>
          <w:bottom w:space="0" w:sz="0" w:val="nil"/>
          <w:right w:space="0" w:sz="0" w:val="nil"/>
          <w:between w:space="0" w:sz="0" w:val="nil"/>
        </w:pBdr>
        <w:tabs>
          <w:tab w:val="left" w:leader="none" w:pos="0"/>
        </w:tabs>
        <w:spacing w:after="240" w:before="240" w:line="240" w:lineRule="auto"/>
        <w:ind w:left="108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Discovering Problems </w:t>
      </w:r>
      <w:r w:rsidDel="00000000" w:rsidR="00000000" w:rsidRPr="00000000">
        <w:rPr>
          <w:rtl w:val="0"/>
        </w:rPr>
      </w:r>
    </w:p>
    <w:p w:rsidR="00000000" w:rsidDel="00000000" w:rsidP="00000000" w:rsidRDefault="00000000" w:rsidRPr="00000000" w14:paraId="000000D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bookmarkStart w:colFirst="0" w:colLast="0" w:name="_heading=h.3x8tuzt" w:id="9"/>
      <w:bookmarkEnd w:id="9"/>
      <w:r w:rsidDel="00000000" w:rsidR="00000000" w:rsidRPr="00000000">
        <w:rPr>
          <w:rFonts w:ascii="Arial" w:cs="Arial" w:eastAsia="Arial" w:hAnsi="Arial"/>
          <w:color w:val="000000"/>
          <w:sz w:val="24"/>
          <w:szCs w:val="24"/>
          <w:rtl w:val="0"/>
        </w:rPr>
        <w:t xml:space="preserve">Where a Test Report identifies a Test Issue, the Parties shall agree the classification of the Test Issue using the criteria specified in Annex 1 and the Test Issue Management Log maintained by the Agency shall log Test Issues reflecting the Severity Level allocated to each Test Issue.</w:t>
      </w:r>
    </w:p>
    <w:p w:rsidR="00000000" w:rsidDel="00000000" w:rsidP="00000000" w:rsidRDefault="00000000" w:rsidRPr="00000000" w14:paraId="000000D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be responsible for maintaining the Test Issue Management Log and for ensuring that its contents accurately represent the current status of each Test Issue at all relevant times.  The Agency shall make the Test Issue Management Log available to the Client upon request.</w:t>
      </w:r>
    </w:p>
    <w:p w:rsidR="00000000" w:rsidDel="00000000" w:rsidP="00000000" w:rsidRDefault="00000000" w:rsidRPr="00000000" w14:paraId="000000D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shall confirm the classification of any Test Issue unresolved at the end of a Test in consultation with the Agency.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D8">
      <w:pPr>
        <w:keepNext w:val="1"/>
        <w:numPr>
          <w:ilvl w:val="0"/>
          <w:numId w:val="3"/>
        </w:numPr>
        <w:pBdr>
          <w:top w:space="0" w:sz="0" w:val="nil"/>
          <w:left w:space="0" w:sz="0" w:val="nil"/>
          <w:bottom w:space="0" w:sz="0" w:val="nil"/>
          <w:right w:space="0" w:sz="0" w:val="nil"/>
          <w:between w:space="0" w:sz="0" w:val="nil"/>
        </w:pBdr>
        <w:tabs>
          <w:tab w:val="left" w:leader="none"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Test witnessing </w:t>
      </w:r>
      <w:r w:rsidDel="00000000" w:rsidR="00000000" w:rsidRPr="00000000">
        <w:rPr>
          <w:rtl w:val="0"/>
        </w:rPr>
      </w:r>
    </w:p>
    <w:p w:rsidR="00000000" w:rsidDel="00000000" w:rsidP="00000000" w:rsidRDefault="00000000" w:rsidRPr="00000000" w14:paraId="000000D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may, in its sole discretion, require the attendance at any Test of one or more Test Witnesses selected by the Client, each of whom shall have appropriate skills to fulfil the role of a Test Witness.</w:t>
      </w:r>
    </w:p>
    <w:p w:rsidR="00000000" w:rsidDel="00000000" w:rsidP="00000000" w:rsidRDefault="00000000" w:rsidRPr="00000000" w14:paraId="000000D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DB">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Test Witnesses:</w:t>
      </w:r>
    </w:p>
    <w:p w:rsidR="00000000" w:rsidDel="00000000" w:rsidP="00000000" w:rsidRDefault="00000000" w:rsidRPr="00000000" w14:paraId="000000D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actively review the Test documentation;</w:t>
      </w:r>
    </w:p>
    <w:p w:rsidR="00000000" w:rsidDel="00000000" w:rsidP="00000000" w:rsidRDefault="00000000" w:rsidRPr="00000000" w14:paraId="000000D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attend and engage in the performance of the Tests on behalf of the Client so as to enable the Client to gain an informed view of whether a Test Issue may be closed or whether the relevant element of the Test should be re-Tested;</w:t>
      </w:r>
    </w:p>
    <w:p w:rsidR="00000000" w:rsidDel="00000000" w:rsidP="00000000" w:rsidRDefault="00000000" w:rsidRPr="00000000" w14:paraId="000000D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involved in the execution of any Test;</w:t>
      </w:r>
    </w:p>
    <w:p w:rsidR="00000000" w:rsidDel="00000000" w:rsidP="00000000" w:rsidRDefault="00000000" w:rsidRPr="00000000" w14:paraId="000000D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required to verify that the Agency conducted the Tests in accordance with the Test Success Criteria and the relevant Test Plan and Test Specification; </w:t>
      </w:r>
    </w:p>
    <w:p w:rsidR="00000000" w:rsidDel="00000000" w:rsidP="00000000" w:rsidRDefault="00000000" w:rsidRPr="00000000" w14:paraId="000000E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may produce and deliver their own, independent reports on Testing, which may be used by the Client to assess whether the Tests have been Achieved; </w:t>
      </w:r>
    </w:p>
    <w:p w:rsidR="00000000" w:rsidDel="00000000" w:rsidP="00000000" w:rsidRDefault="00000000" w:rsidRPr="00000000" w14:paraId="000000E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may raise Test Issues on the Test Issue Management Log in respect of any Testing; and</w:t>
      </w:r>
    </w:p>
    <w:p w:rsidR="00000000" w:rsidDel="00000000" w:rsidP="00000000" w:rsidRDefault="00000000" w:rsidRPr="00000000" w14:paraId="000000E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may require the Agency to demonstrate the modifications made to any defective Deliverable before a Test Issue is closed.</w:t>
      </w:r>
    </w:p>
    <w:p w:rsidR="00000000" w:rsidDel="00000000" w:rsidP="00000000" w:rsidRDefault="00000000" w:rsidRPr="00000000" w14:paraId="000000E3">
      <w:pPr>
        <w:keepNext w:val="1"/>
        <w:numPr>
          <w:ilvl w:val="0"/>
          <w:numId w:val="3"/>
        </w:numPr>
        <w:pBdr>
          <w:top w:space="0" w:sz="0" w:val="nil"/>
          <w:left w:space="0" w:sz="0" w:val="nil"/>
          <w:bottom w:space="0" w:sz="0" w:val="nil"/>
          <w:right w:space="0" w:sz="0" w:val="nil"/>
          <w:between w:space="0" w:sz="0" w:val="nil"/>
        </w:pBdr>
        <w:tabs>
          <w:tab w:val="left" w:leader="none"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Auditing the quality of the test </w:t>
      </w:r>
      <w:r w:rsidDel="00000000" w:rsidR="00000000" w:rsidRPr="00000000">
        <w:rPr>
          <w:rtl w:val="0"/>
        </w:rPr>
      </w:r>
    </w:p>
    <w:p w:rsidR="00000000" w:rsidDel="00000000" w:rsidP="00000000" w:rsidRDefault="00000000" w:rsidRPr="00000000" w14:paraId="000000E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color w:val="000000"/>
          <w:sz w:val="24"/>
          <w:szCs w:val="24"/>
        </w:rPr>
      </w:pPr>
      <w:bookmarkStart w:colFirst="0" w:colLast="0" w:name="_heading=h.2ce457m" w:id="10"/>
      <w:bookmarkEnd w:id="10"/>
      <w:r w:rsidDel="00000000" w:rsidR="00000000" w:rsidRPr="00000000">
        <w:rPr>
          <w:rFonts w:ascii="Arial" w:cs="Arial" w:eastAsia="Arial" w:hAnsi="Arial"/>
          <w:color w:val="000000"/>
          <w:sz w:val="24"/>
          <w:szCs w:val="24"/>
          <w:rtl w:val="0"/>
        </w:rPr>
        <w:t xml:space="preserve">The Client or an agent or contractor appointed by the Client may perform on-going quality audits in respect of any part of the Testing (each a "</w:t>
      </w:r>
      <w:r w:rsidDel="00000000" w:rsidR="00000000" w:rsidRPr="00000000">
        <w:rPr>
          <w:rFonts w:ascii="Arial" w:cs="Arial" w:eastAsia="Arial" w:hAnsi="Arial"/>
          <w:b w:val="1"/>
          <w:color w:val="000000"/>
          <w:sz w:val="24"/>
          <w:szCs w:val="24"/>
          <w:rtl w:val="0"/>
        </w:rPr>
        <w:t xml:space="preserve">Testing Quality Audit</w:t>
      </w:r>
      <w:r w:rsidDel="00000000" w:rsidR="00000000" w:rsidRPr="00000000">
        <w:rPr>
          <w:rFonts w:ascii="Arial" w:cs="Arial" w:eastAsia="Arial" w:hAnsi="Arial"/>
          <w:color w:val="000000"/>
          <w:sz w:val="24"/>
          <w:szCs w:val="24"/>
          <w:rtl w:val="0"/>
        </w:rPr>
        <w:t xml:space="preserve">") subject to the provisions set out in the agreed Quality Plan.</w:t>
      </w:r>
      <w:r w:rsidDel="00000000" w:rsidR="00000000" w:rsidRPr="00000000">
        <w:rPr>
          <w:rtl w:val="0"/>
        </w:rPr>
      </w:r>
    </w:p>
    <w:p w:rsidR="00000000" w:rsidDel="00000000" w:rsidP="00000000" w:rsidRDefault="00000000" w:rsidRPr="00000000" w14:paraId="000000E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allow sufficient time in the Test Plan to ensure that adequate responses to a Testing Quality Audit can be provided.</w:t>
      </w:r>
    </w:p>
    <w:p w:rsidR="00000000" w:rsidDel="00000000" w:rsidP="00000000" w:rsidRDefault="00000000" w:rsidRPr="00000000" w14:paraId="000000E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will give the Agency at least 5 Working Days' written notice of the Client’s intention to undertake a Testing Quality Audit.</w:t>
      </w:r>
    </w:p>
    <w:p w:rsidR="00000000" w:rsidDel="00000000" w:rsidP="00000000" w:rsidRDefault="00000000" w:rsidRPr="00000000" w14:paraId="000000E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provide all reasonable necessary assistance and access to all relevant documentation required by the Client to enable it to carry out the Testing Quality Audit.</w:t>
      </w:r>
    </w:p>
    <w:p w:rsidR="00000000" w:rsidDel="00000000" w:rsidP="00000000" w:rsidRDefault="00000000" w:rsidRPr="00000000" w14:paraId="000000E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bookmarkStart w:colFirst="0" w:colLast="0" w:name="_heading=h.rjefff" w:id="11"/>
      <w:bookmarkEnd w:id="11"/>
      <w:r w:rsidDel="00000000" w:rsidR="00000000" w:rsidRPr="00000000">
        <w:rPr>
          <w:rFonts w:ascii="Arial" w:cs="Arial" w:eastAsia="Arial" w:hAnsi="Arial"/>
          <w:color w:val="000000"/>
          <w:sz w:val="24"/>
          <w:szCs w:val="24"/>
          <w:rtl w:val="0"/>
        </w:rPr>
        <w:t xml:space="preserve">If the Testing Quality Audit gives the Client concern in respect of the Testing Procedures or any Test, the Client shall prepare a written report for the Agency detailing its concerns and the Agency shall, within a reasonable timeframe, respond in writing to the Client’s report.</w:t>
      </w:r>
    </w:p>
    <w:p w:rsidR="00000000" w:rsidDel="00000000" w:rsidP="00000000" w:rsidRDefault="00000000" w:rsidRPr="00000000" w14:paraId="000000E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of an inadequate response to the written report from the Agency, the Client (acting reasonably) may withhold a Satisfaction Certificate until the issues in the report have been addressed to the reasonable satisfaction of the Client.</w:t>
      </w:r>
    </w:p>
    <w:p w:rsidR="00000000" w:rsidDel="00000000" w:rsidP="00000000" w:rsidRDefault="00000000" w:rsidRPr="00000000" w14:paraId="000000EA">
      <w:pPr>
        <w:keepNext w:val="1"/>
        <w:numPr>
          <w:ilvl w:val="0"/>
          <w:numId w:val="3"/>
        </w:numPr>
        <w:pBdr>
          <w:top w:space="0" w:sz="0" w:val="nil"/>
          <w:left w:space="0" w:sz="0" w:val="nil"/>
          <w:bottom w:space="0" w:sz="0" w:val="nil"/>
          <w:right w:space="0" w:sz="0" w:val="nil"/>
          <w:between w:space="0" w:sz="0" w:val="nil"/>
        </w:pBdr>
        <w:tabs>
          <w:tab w:val="left" w:leader="none"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Outcome of the testing</w:t>
      </w:r>
      <w:r w:rsidDel="00000000" w:rsidR="00000000" w:rsidRPr="00000000">
        <w:rPr>
          <w:rtl w:val="0"/>
        </w:rPr>
      </w:r>
    </w:p>
    <w:p w:rsidR="00000000" w:rsidDel="00000000" w:rsidP="00000000" w:rsidRDefault="00000000" w:rsidRPr="00000000" w14:paraId="000000E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bookmarkStart w:colFirst="0" w:colLast="0" w:name="_heading=h.3bj1y38" w:id="12"/>
      <w:bookmarkEnd w:id="12"/>
      <w:r w:rsidDel="00000000" w:rsidR="00000000" w:rsidRPr="00000000">
        <w:rPr>
          <w:rFonts w:ascii="Arial" w:cs="Arial" w:eastAsia="Arial" w:hAnsi="Arial"/>
          <w:color w:val="000000"/>
          <w:sz w:val="24"/>
          <w:szCs w:val="24"/>
          <w:rtl w:val="0"/>
        </w:rPr>
        <w:t xml:space="preserve">The Client will issue a Satisfaction Certificate when the Goods or Services satisfy the Test Success Criteria in respect of that Test without any Test Issues.</w:t>
      </w:r>
    </w:p>
    <w:p w:rsidR="00000000" w:rsidDel="00000000" w:rsidP="00000000" w:rsidRDefault="00000000" w:rsidRPr="00000000" w14:paraId="000000EC">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Goods or Services (or any relevant part) do not satisfy the Test Success Criteria then the Client shall notify the Agency and:</w:t>
      </w:r>
    </w:p>
    <w:p w:rsidR="00000000" w:rsidDel="00000000" w:rsidP="00000000" w:rsidRDefault="00000000" w:rsidRPr="00000000" w14:paraId="000000E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may issue a Satisfaction Certificate conditional upon the remediation of the Test Issues; </w:t>
      </w:r>
    </w:p>
    <w:p w:rsidR="00000000" w:rsidDel="00000000" w:rsidP="00000000" w:rsidRDefault="00000000" w:rsidRPr="00000000" w14:paraId="000000E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may extend the Test Plan by such reasonable period or periods as the Parties may reasonably agree and require the Agency to rectify the cause of the Test Issue and re-submit the Goods or Services (or the relevant part) to Testing; or</w:t>
      </w:r>
    </w:p>
    <w:p w:rsidR="00000000" w:rsidDel="00000000" w:rsidP="00000000" w:rsidRDefault="00000000" w:rsidRPr="00000000" w14:paraId="000000E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failure to satisfy the Test Success Criteria results, or is likely to result, in the failure (in whole or in part) by the Agency to meet a Milestone, then without prejudice to the Client’s other rights and remedies, such failure shall constitute a material Default</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F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bookmarkStart w:colFirst="0" w:colLast="0" w:name="_heading=h.1qoc8b1" w:id="13"/>
      <w:bookmarkEnd w:id="13"/>
      <w:r w:rsidDel="00000000" w:rsidR="00000000" w:rsidRPr="00000000">
        <w:rPr>
          <w:rFonts w:ascii="Arial" w:cs="Arial" w:eastAsia="Arial" w:hAnsi="Arial"/>
          <w:color w:val="000000"/>
          <w:sz w:val="24"/>
          <w:szCs w:val="24"/>
          <w:rtl w:val="0"/>
        </w:rPr>
        <w:t xml:space="preserve">The Client shall be entitled, without prejudice to any other rights and remedies that it has under this Contract, to recover from the Agency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F1">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shall issue a Satisfaction Certificate in respect of a given Milestone as soon as is reasonably practicable following:</w:t>
      </w:r>
    </w:p>
    <w:p w:rsidR="00000000" w:rsidDel="00000000" w:rsidP="00000000" w:rsidRDefault="00000000" w:rsidRPr="00000000" w14:paraId="000000F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issuing by the Client of Satisfaction Certificates and/or conditional Satisfaction Certificates in respect of all Goods or Services related to that Milestone which are due to be Tested; and</w:t>
      </w:r>
    </w:p>
    <w:p w:rsidR="00000000" w:rsidDel="00000000" w:rsidP="00000000" w:rsidRDefault="00000000" w:rsidRPr="00000000" w14:paraId="000000F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performance by the Agency to the reasonable satisfaction of the Client of any other tasks identified in the Implementation Plan as associated with that Milestone.</w:t>
      </w:r>
    </w:p>
    <w:p w:rsidR="00000000" w:rsidDel="00000000" w:rsidP="00000000" w:rsidRDefault="00000000" w:rsidRPr="00000000" w14:paraId="000000F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grant of a Satisfaction Certificate shall entitle the Agency to the receipt of a payment in respect of that Milestone in accordance with the provisions of any Implementation Plan and Clause 4 (Pricing and payments).</w:t>
      </w:r>
    </w:p>
    <w:p w:rsidR="00000000" w:rsidDel="00000000" w:rsidP="00000000" w:rsidRDefault="00000000" w:rsidRPr="00000000" w14:paraId="000000F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Milestone is not Achieved, the Client shall promptly issue a report to the Agency setting out the applicable Test Issues and any other reasons for the relevant Milestone not being Achieved.</w:t>
      </w:r>
    </w:p>
    <w:p w:rsidR="00000000" w:rsidDel="00000000" w:rsidP="00000000" w:rsidRDefault="00000000" w:rsidRPr="00000000" w14:paraId="000000F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there are Test Issues but these do not exceed the Test Issues Threshold, then provided there are no Material Test Issues, the Client shall issue a Satisfaction Certificate. </w:t>
      </w:r>
    </w:p>
    <w:p w:rsidR="00000000" w:rsidDel="00000000" w:rsidP="00000000" w:rsidRDefault="00000000" w:rsidRPr="00000000" w14:paraId="000000F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there is one or more Material Test Issue(s), the Client shall refuse to issue a Satisfaction Certificate and, without prejudice to the Client’s other rights and remedies, such failure shall constitute a material Default.</w:t>
      </w:r>
    </w:p>
    <w:p w:rsidR="00000000" w:rsidDel="00000000" w:rsidP="00000000" w:rsidRDefault="00000000" w:rsidRPr="00000000" w14:paraId="000000F8">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there are Test Issues which exceed the Test Issues Threshold but there are no Material Test Issues, the Client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F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Rectification Plan shall be agreed before the issue of a conditional Satisfaction Certificate unless the Client agrees otherwise (in which case the Agency shall submit a Rectification Plan for approval by the Client within 10 Working Days of receipt of the Client’s report pursuant to Paragraph 10.5); and</w:t>
      </w:r>
    </w:p>
    <w:p w:rsidR="00000000" w:rsidDel="00000000" w:rsidP="00000000" w:rsidRDefault="00000000" w:rsidRPr="00000000" w14:paraId="000000F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Client issues a conditional Satisfaction Certificate, it may (but shall not be obliged to) revise the failed Milestone Date and any subsequent Milestone Date.</w:t>
      </w:r>
    </w:p>
    <w:p w:rsidR="00000000" w:rsidDel="00000000" w:rsidP="00000000" w:rsidRDefault="00000000" w:rsidRPr="00000000" w14:paraId="000000FB">
      <w:pPr>
        <w:keepNext w:val="1"/>
        <w:numPr>
          <w:ilvl w:val="0"/>
          <w:numId w:val="3"/>
        </w:numPr>
        <w:pBdr>
          <w:top w:space="0" w:sz="0" w:val="nil"/>
          <w:left w:space="0" w:sz="0" w:val="nil"/>
          <w:bottom w:space="0" w:sz="0" w:val="nil"/>
          <w:right w:space="0" w:sz="0" w:val="nil"/>
          <w:between w:space="0" w:sz="0" w:val="nil"/>
        </w:pBdr>
        <w:tabs>
          <w:tab w:val="left" w:leader="none"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Risk</w:t>
      </w:r>
      <w:r w:rsidDel="00000000" w:rsidR="00000000" w:rsidRPr="00000000">
        <w:rPr>
          <w:rtl w:val="0"/>
        </w:rPr>
      </w:r>
    </w:p>
    <w:p w:rsidR="00000000" w:rsidDel="00000000" w:rsidP="00000000" w:rsidRDefault="00000000" w:rsidRPr="00000000" w14:paraId="000000FC">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issue of a Satisfaction Certificate and/or a conditional Satisfaction Certificate shall not:</w:t>
      </w:r>
    </w:p>
    <w:p w:rsidR="00000000" w:rsidDel="00000000" w:rsidP="00000000" w:rsidRDefault="00000000" w:rsidRPr="00000000" w14:paraId="000000F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operate to transfer any risk that the relevant Deliverable or Milestone is complete or will meet and/or satisfy the Client’s requirements for that Deliverable or Milestone; or</w:t>
      </w:r>
    </w:p>
    <w:p w:rsidR="00000000" w:rsidDel="00000000" w:rsidP="00000000" w:rsidRDefault="00000000" w:rsidRPr="00000000" w14:paraId="000000F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affect the Client’s right subsequently to reject all or any element of the Goods or Services and/or any Milestone to which a Satisfaction Certificate relates. </w:t>
      </w:r>
    </w:p>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240" w:line="240" w:lineRule="auto"/>
        <w:ind w:left="720" w:firstLine="425"/>
        <w:rPr>
          <w:rFonts w:ascii="Arial" w:cs="Arial" w:eastAsia="Arial" w:hAnsi="Arial"/>
          <w:b w:val="1"/>
          <w:color w:val="000000"/>
          <w:sz w:val="24"/>
          <w:szCs w:val="24"/>
        </w:rPr>
      </w:pPr>
      <w:bookmarkStart w:colFirst="0" w:colLast="0" w:name="_heading=h.4anzqyu" w:id="14"/>
      <w:bookmarkEnd w:id="14"/>
      <w:r w:rsidDel="00000000" w:rsidR="00000000" w:rsidRPr="00000000">
        <w:br w:type="page"/>
      </w:r>
      <w:r w:rsidDel="00000000" w:rsidR="00000000" w:rsidRPr="00000000">
        <w:rPr>
          <w:rFonts w:ascii="Arial" w:cs="Arial" w:eastAsia="Arial" w:hAnsi="Arial"/>
          <w:b w:val="1"/>
          <w:color w:val="000000"/>
          <w:sz w:val="24"/>
          <w:szCs w:val="24"/>
          <w:rtl w:val="0"/>
        </w:rPr>
        <w:t xml:space="preserve">Annex 1: Test Issues – Severity Levels</w:t>
      </w:r>
    </w:p>
    <w:p w:rsidR="00000000" w:rsidDel="00000000" w:rsidP="00000000" w:rsidRDefault="00000000" w:rsidRPr="00000000" w14:paraId="00000100">
      <w:pPr>
        <w:keepNext w:val="1"/>
        <w:numPr>
          <w:ilvl w:val="0"/>
          <w:numId w:val="4"/>
        </w:numPr>
        <w:pBdr>
          <w:top w:space="0" w:sz="0" w:val="nil"/>
          <w:left w:space="0" w:sz="0" w:val="nil"/>
          <w:bottom w:space="0" w:sz="0" w:val="nil"/>
          <w:right w:space="0" w:sz="0" w:val="nil"/>
          <w:between w:space="0" w:sz="0" w:val="nil"/>
        </w:pBdr>
        <w:tabs>
          <w:tab w:val="left" w:leader="none"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Severity 1 Error </w:t>
      </w:r>
      <w:r w:rsidDel="00000000" w:rsidR="00000000" w:rsidRPr="00000000">
        <w:rPr>
          <w:rtl w:val="0"/>
        </w:rPr>
      </w:r>
    </w:p>
    <w:p w:rsidR="00000000" w:rsidDel="00000000" w:rsidP="00000000" w:rsidRDefault="00000000" w:rsidRPr="00000000" w14:paraId="0000010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is an error that causes non-recoverable conditions, e.g. it is not possible to continue using a Component.</w:t>
      </w:r>
    </w:p>
    <w:p w:rsidR="00000000" w:rsidDel="00000000" w:rsidP="00000000" w:rsidRDefault="00000000" w:rsidRPr="00000000" w14:paraId="00000102">
      <w:pPr>
        <w:keepNext w:val="1"/>
        <w:numPr>
          <w:ilvl w:val="0"/>
          <w:numId w:val="4"/>
        </w:numPr>
        <w:pBdr>
          <w:top w:space="0" w:sz="0" w:val="nil"/>
          <w:left w:space="0" w:sz="0" w:val="nil"/>
          <w:bottom w:space="0" w:sz="0" w:val="nil"/>
          <w:right w:space="0" w:sz="0" w:val="nil"/>
          <w:between w:space="0" w:sz="0" w:val="nil"/>
        </w:pBdr>
        <w:tabs>
          <w:tab w:val="left" w:leader="none" w:pos="0"/>
        </w:tabs>
        <w:spacing w:after="240" w:before="240" w:line="240" w:lineRule="auto"/>
        <w:ind w:left="108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Severity 2 Error</w:t>
      </w:r>
      <w:r w:rsidDel="00000000" w:rsidR="00000000" w:rsidRPr="00000000">
        <w:rPr>
          <w:rtl w:val="0"/>
        </w:rPr>
      </w:r>
    </w:p>
    <w:p w:rsidR="00000000" w:rsidDel="00000000" w:rsidP="00000000" w:rsidRDefault="00000000" w:rsidRPr="00000000" w14:paraId="00000103">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is an error for which, as reasonably determined by the Client, there is no practicable workaround available, and which:</w:t>
      </w:r>
    </w:p>
    <w:p w:rsidR="00000000" w:rsidDel="00000000" w:rsidP="00000000" w:rsidRDefault="00000000" w:rsidRPr="00000000" w14:paraId="0000010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causes a Component to become unusable; </w:t>
      </w:r>
    </w:p>
    <w:p w:rsidR="00000000" w:rsidDel="00000000" w:rsidP="00000000" w:rsidRDefault="00000000" w:rsidRPr="00000000" w14:paraId="0000010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causes a lack of functionality, or unexpected functionality, that has an impact on the current Test; or </w:t>
      </w:r>
    </w:p>
    <w:p w:rsidR="00000000" w:rsidDel="00000000" w:rsidP="00000000" w:rsidRDefault="00000000" w:rsidRPr="00000000" w14:paraId="0000010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an adverse impact on any other Component(s) or any other area of the Goods or Services;</w:t>
      </w:r>
    </w:p>
    <w:p w:rsidR="00000000" w:rsidDel="00000000" w:rsidP="00000000" w:rsidRDefault="00000000" w:rsidRPr="00000000" w14:paraId="00000107">
      <w:pPr>
        <w:keepNext w:val="1"/>
        <w:numPr>
          <w:ilvl w:val="0"/>
          <w:numId w:val="4"/>
        </w:numPr>
        <w:pBdr>
          <w:top w:space="0" w:sz="0" w:val="nil"/>
          <w:left w:space="0" w:sz="0" w:val="nil"/>
          <w:bottom w:space="0" w:sz="0" w:val="nil"/>
          <w:right w:space="0" w:sz="0" w:val="nil"/>
          <w:between w:space="0" w:sz="0" w:val="nil"/>
        </w:pBdr>
        <w:tabs>
          <w:tab w:val="left" w:leader="none" w:pos="0"/>
        </w:tabs>
        <w:spacing w:after="240" w:before="240" w:line="240" w:lineRule="auto"/>
        <w:ind w:left="1224"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Severity 3 Error</w:t>
      </w:r>
      <w:r w:rsidDel="00000000" w:rsidR="00000000" w:rsidRPr="00000000">
        <w:rPr>
          <w:rtl w:val="0"/>
        </w:rPr>
      </w:r>
    </w:p>
    <w:p w:rsidR="00000000" w:rsidDel="00000000" w:rsidP="00000000" w:rsidRDefault="00000000" w:rsidRPr="00000000" w14:paraId="00000108">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is an error which:</w:t>
      </w:r>
    </w:p>
    <w:p w:rsidR="00000000" w:rsidDel="00000000" w:rsidP="00000000" w:rsidRDefault="00000000" w:rsidRPr="00000000" w14:paraId="0000010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causes a Component to become unusable; </w:t>
      </w:r>
    </w:p>
    <w:p w:rsidR="00000000" w:rsidDel="00000000" w:rsidP="00000000" w:rsidRDefault="00000000" w:rsidRPr="00000000" w14:paraId="0000010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causes a lack of functionality, or unexpected functionality, but which does not impact on the current Test; or </w:t>
      </w:r>
    </w:p>
    <w:p w:rsidR="00000000" w:rsidDel="00000000" w:rsidP="00000000" w:rsidRDefault="00000000" w:rsidRPr="00000000" w14:paraId="0000010B">
      <w:pPr>
        <w:keepNext w:val="1"/>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an impact on any other Component(s) or any other area of the Goods or Services;</w:t>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3402"/>
        </w:tabs>
        <w:spacing w:after="220" w:line="240" w:lineRule="auto"/>
        <w:ind w:left="16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for which, as reasonably determined by the Client, there is a practicable workaround available;</w:t>
      </w:r>
    </w:p>
    <w:p w:rsidR="00000000" w:rsidDel="00000000" w:rsidP="00000000" w:rsidRDefault="00000000" w:rsidRPr="00000000" w14:paraId="0000010D">
      <w:pPr>
        <w:keepNext w:val="1"/>
        <w:numPr>
          <w:ilvl w:val="0"/>
          <w:numId w:val="4"/>
        </w:numPr>
        <w:pBdr>
          <w:top w:space="0" w:sz="0" w:val="nil"/>
          <w:left w:space="0" w:sz="0" w:val="nil"/>
          <w:bottom w:space="0" w:sz="0" w:val="nil"/>
          <w:right w:space="0" w:sz="0" w:val="nil"/>
          <w:between w:space="0" w:sz="0" w:val="nil"/>
        </w:pBdr>
        <w:tabs>
          <w:tab w:val="left" w:leader="none"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Severity 4 Error</w:t>
      </w:r>
      <w:r w:rsidDel="00000000" w:rsidR="00000000" w:rsidRPr="00000000">
        <w:rPr>
          <w:rtl w:val="0"/>
        </w:rPr>
      </w:r>
    </w:p>
    <w:p w:rsidR="00000000" w:rsidDel="00000000" w:rsidP="00000000" w:rsidRDefault="00000000" w:rsidRPr="00000000" w14:paraId="0000010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540"/>
        <w:rPr>
          <w:rFonts w:ascii="Arial" w:cs="Arial" w:eastAsia="Arial" w:hAnsi="Arial"/>
          <w:b w:val="1"/>
          <w:smallCaps w:val="1"/>
          <w:color w:val="000000"/>
          <w:sz w:val="24"/>
          <w:szCs w:val="24"/>
        </w:rPr>
      </w:pPr>
      <w:r w:rsidDel="00000000" w:rsidR="00000000" w:rsidRPr="00000000">
        <w:rPr>
          <w:rFonts w:ascii="Arial" w:cs="Arial" w:eastAsia="Arial" w:hAnsi="Arial"/>
          <w:color w:val="000000"/>
          <w:sz w:val="24"/>
          <w:szCs w:val="24"/>
          <w:rtl w:val="0"/>
        </w:rPr>
        <w:t xml:space="preserve">This is an error which causes incorrect functionality of a Component or process, but for which there is a simple, Component based, workaround, and which has no impact on the current Test, or other areas of the Goods or Services.</w:t>
      </w:r>
      <w:r w:rsidDel="00000000" w:rsidR="00000000" w:rsidRPr="00000000">
        <w:rPr>
          <w:rtl w:val="0"/>
        </w:rPr>
      </w:r>
    </w:p>
    <w:p w:rsidR="00000000" w:rsidDel="00000000" w:rsidP="00000000" w:rsidRDefault="00000000" w:rsidRPr="00000000" w14:paraId="0000010F">
      <w:pPr>
        <w:keepNext w:val="1"/>
        <w:numPr>
          <w:ilvl w:val="0"/>
          <w:numId w:val="4"/>
        </w:numPr>
        <w:pBdr>
          <w:top w:space="0" w:sz="0" w:val="nil"/>
          <w:left w:space="0" w:sz="0" w:val="nil"/>
          <w:bottom w:space="0" w:sz="0" w:val="nil"/>
          <w:right w:space="0" w:sz="0" w:val="nil"/>
          <w:between w:space="0" w:sz="0" w:val="nil"/>
        </w:pBdr>
        <w:tabs>
          <w:tab w:val="left" w:leader="none" w:pos="0"/>
        </w:tabs>
        <w:spacing w:after="240" w:before="240" w:line="240" w:lineRule="auto"/>
        <w:ind w:left="108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Severity 5 Error</w:t>
      </w:r>
      <w:r w:rsidDel="00000000" w:rsidR="00000000" w:rsidRPr="00000000">
        <w:rPr>
          <w:rtl w:val="0"/>
        </w:rPr>
      </w:r>
    </w:p>
    <w:p w:rsidR="00000000" w:rsidDel="00000000" w:rsidP="00000000" w:rsidRDefault="00000000" w:rsidRPr="00000000" w14:paraId="0000011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1620" w:hanging="4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is an error that causes a minor problem, for which no workaround is required, and which has no impact on the current Test, or other areas of the Goods or Services.</w:t>
      </w:r>
    </w:p>
    <w:p w:rsidR="00000000" w:rsidDel="00000000" w:rsidP="00000000" w:rsidRDefault="00000000" w:rsidRPr="00000000" w14:paraId="00000111">
      <w:pPr>
        <w:keepNext w:val="1"/>
        <w:pBdr>
          <w:top w:space="0" w:sz="0" w:val="nil"/>
          <w:left w:space="0" w:sz="0" w:val="nil"/>
          <w:bottom w:space="0" w:sz="0" w:val="nil"/>
          <w:right w:space="0" w:sz="0" w:val="nil"/>
          <w:between w:space="0" w:sz="0" w:val="nil"/>
        </w:pBdr>
        <w:spacing w:after="240" w:line="240" w:lineRule="auto"/>
        <w:ind w:left="720" w:firstLine="425"/>
        <w:rPr>
          <w:rFonts w:ascii="Arial" w:cs="Arial" w:eastAsia="Arial" w:hAnsi="Arial"/>
          <w:b w:val="1"/>
          <w:color w:val="000000"/>
          <w:sz w:val="24"/>
          <w:szCs w:val="24"/>
        </w:rPr>
      </w:pPr>
      <w:r w:rsidDel="00000000" w:rsidR="00000000" w:rsidRPr="00000000">
        <w:br w:type="page"/>
      </w:r>
      <w:r w:rsidDel="00000000" w:rsidR="00000000" w:rsidRPr="00000000">
        <w:rPr>
          <w:rFonts w:ascii="Arial" w:cs="Arial" w:eastAsia="Arial" w:hAnsi="Arial"/>
          <w:b w:val="1"/>
          <w:color w:val="000000"/>
          <w:sz w:val="24"/>
          <w:szCs w:val="24"/>
          <w:rtl w:val="0"/>
        </w:rPr>
        <w:t xml:space="preserve">Annex 2: Satisfaction Certificate</w:t>
      </w:r>
    </w:p>
    <w:p w:rsidR="00000000" w:rsidDel="00000000" w:rsidP="00000000" w:rsidRDefault="00000000" w:rsidRPr="00000000" w14:paraId="00000112">
      <w:pPr>
        <w:ind w:left="142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To:</w:t>
        <w:tab/>
        <w:tab/>
        <w:t xml:space="preserve">[insert name of Agency] </w:t>
      </w:r>
    </w:p>
    <w:p w:rsidR="00000000" w:rsidDel="00000000" w:rsidP="00000000" w:rsidRDefault="00000000" w:rsidRPr="00000000" w14:paraId="00000113">
      <w:pPr>
        <w:ind w:left="720" w:firstLine="709"/>
        <w:rPr>
          <w:rFonts w:ascii="Arial" w:cs="Arial" w:eastAsia="Arial" w:hAnsi="Arial"/>
          <w:sz w:val="24"/>
          <w:szCs w:val="24"/>
        </w:rPr>
      </w:pPr>
      <w:r w:rsidDel="00000000" w:rsidR="00000000" w:rsidRPr="00000000">
        <w:rPr>
          <w:rFonts w:ascii="Arial" w:cs="Arial" w:eastAsia="Arial" w:hAnsi="Arial"/>
          <w:sz w:val="24"/>
          <w:szCs w:val="24"/>
          <w:rtl w:val="0"/>
        </w:rPr>
        <w:t xml:space="preserve">From:</w:t>
        <w:tab/>
        <w:tab/>
        <w:t xml:space="preserve">[insert name of Client]</w:t>
      </w:r>
    </w:p>
    <w:p w:rsidR="00000000" w:rsidDel="00000000" w:rsidP="00000000" w:rsidRDefault="00000000" w:rsidRPr="00000000" w14:paraId="00000114">
      <w:pPr>
        <w:ind w:left="142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[insert Date dd/mm/yyyy]</w:t>
      </w:r>
    </w:p>
    <w:p w:rsidR="00000000" w:rsidDel="00000000" w:rsidP="00000000" w:rsidRDefault="00000000" w:rsidRPr="00000000" w14:paraId="00000115">
      <w:pPr>
        <w:keepNext w:val="1"/>
        <w:pBdr>
          <w:top w:space="0" w:sz="0" w:val="nil"/>
          <w:left w:space="0" w:sz="0" w:val="nil"/>
          <w:bottom w:space="0" w:sz="0" w:val="nil"/>
          <w:right w:space="0" w:sz="0" w:val="nil"/>
          <w:between w:space="0" w:sz="0" w:val="nil"/>
        </w:pBdr>
        <w:spacing w:after="120" w:before="240" w:line="240" w:lineRule="auto"/>
        <w:ind w:left="86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6">
      <w:pPr>
        <w:ind w:left="142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Dear Sirs,</w:t>
      </w:r>
    </w:p>
    <w:p w:rsidR="00000000" w:rsidDel="00000000" w:rsidP="00000000" w:rsidRDefault="00000000" w:rsidRPr="00000000" w14:paraId="00000117">
      <w:pPr>
        <w:keepNext w:val="1"/>
        <w:pBdr>
          <w:top w:space="0" w:sz="0" w:val="nil"/>
          <w:left w:space="0" w:sz="0" w:val="nil"/>
          <w:bottom w:space="0" w:sz="0" w:val="nil"/>
          <w:right w:space="0" w:sz="0" w:val="nil"/>
          <w:between w:space="0" w:sz="0" w:val="nil"/>
        </w:pBdr>
        <w:spacing w:after="120" w:before="240" w:line="240" w:lineRule="auto"/>
        <w:ind w:left="862" w:firstLine="56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p w:rsidR="00000000" w:rsidDel="00000000" w:rsidP="00000000" w:rsidRDefault="00000000" w:rsidRPr="00000000" w14:paraId="00000118">
      <w:pPr>
        <w:ind w:left="142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Deliverable/Milestone(s): [Insert relevant description of the agreed Goods or Services/Milestones].</w:t>
      </w:r>
    </w:p>
    <w:p w:rsidR="00000000" w:rsidDel="00000000" w:rsidP="00000000" w:rsidRDefault="00000000" w:rsidRPr="00000000" w14:paraId="00000119">
      <w:pPr>
        <w:ind w:left="142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We refer to the agreement (</w:t>
      </w:r>
      <w:r w:rsidDel="00000000" w:rsidR="00000000" w:rsidRPr="00000000">
        <w:rPr>
          <w:rFonts w:ascii="Arial" w:cs="Arial" w:eastAsia="Arial" w:hAnsi="Arial"/>
          <w:b w:val="1"/>
          <w:sz w:val="24"/>
          <w:szCs w:val="24"/>
          <w:rtl w:val="0"/>
        </w:rPr>
        <w:t xml:space="preserve">"Order Contract"</w:t>
      </w:r>
      <w:r w:rsidDel="00000000" w:rsidR="00000000" w:rsidRPr="00000000">
        <w:rPr>
          <w:rFonts w:ascii="Arial" w:cs="Arial" w:eastAsia="Arial" w:hAnsi="Arial"/>
          <w:sz w:val="24"/>
          <w:szCs w:val="24"/>
          <w:rtl w:val="0"/>
        </w:rPr>
        <w:t xml:space="preserve">) [insert Order  Contract reference number] relating to the provision of the [insert description of the Goods or Services] between the [</w:t>
      </w:r>
      <w:r w:rsidDel="00000000" w:rsidR="00000000" w:rsidRPr="00000000">
        <w:rPr>
          <w:rFonts w:ascii="Arial" w:cs="Arial" w:eastAsia="Arial" w:hAnsi="Arial"/>
          <w:i w:val="1"/>
          <w:sz w:val="24"/>
          <w:szCs w:val="24"/>
          <w:rtl w:val="0"/>
        </w:rPr>
        <w:t xml:space="preserve">insert Client name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"Client"</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i w:val="1"/>
          <w:sz w:val="24"/>
          <w:szCs w:val="24"/>
          <w:rtl w:val="0"/>
        </w:rPr>
        <w:t xml:space="preserve">insert Agency name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"Agency"</w:t>
      </w:r>
      <w:r w:rsidDel="00000000" w:rsidR="00000000" w:rsidRPr="00000000">
        <w:rPr>
          <w:rFonts w:ascii="Arial" w:cs="Arial" w:eastAsia="Arial" w:hAnsi="Arial"/>
          <w:sz w:val="24"/>
          <w:szCs w:val="24"/>
          <w:rtl w:val="0"/>
        </w:rPr>
        <w:t xml:space="preserve">) dated [</w:t>
      </w:r>
      <w:r w:rsidDel="00000000" w:rsidR="00000000" w:rsidRPr="00000000">
        <w:rPr>
          <w:rFonts w:ascii="Arial" w:cs="Arial" w:eastAsia="Arial" w:hAnsi="Arial"/>
          <w:i w:val="1"/>
          <w:sz w:val="24"/>
          <w:szCs w:val="24"/>
          <w:rtl w:val="0"/>
        </w:rPr>
        <w:t xml:space="preserve">insert Order  Start Date dd/mm/yyyy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1A">
      <w:pPr>
        <w:ind w:left="142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definitions for any capitalised terms in this certificate are as set out in the Order  Contract.</w:t>
      </w:r>
    </w:p>
    <w:p w:rsidR="00000000" w:rsidDel="00000000" w:rsidP="00000000" w:rsidRDefault="00000000" w:rsidRPr="00000000" w14:paraId="0000011B">
      <w:pPr>
        <w:keepNext w:val="1"/>
        <w:pBdr>
          <w:top w:space="0" w:sz="0" w:val="nil"/>
          <w:left w:space="0" w:sz="0" w:val="nil"/>
          <w:bottom w:space="0" w:sz="0" w:val="nil"/>
          <w:right w:space="0" w:sz="0" w:val="nil"/>
          <w:between w:space="0" w:sz="0" w:val="nil"/>
        </w:pBdr>
        <w:spacing w:after="120" w:before="240" w:line="240" w:lineRule="auto"/>
        <w:ind w:left="142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confirm that all the Goods or Services relating to [insert relevant description of Goods or Services/agreed Milestones and/or reference number(s) from the Implementation Plan] have been tested successfully in accordance with the Test Plan [or that a conditional Satisfaction Certificate has been issued in respect of those Goods or Services that have not satisfied the relevant Test Success Criteria].</w:t>
      </w:r>
    </w:p>
    <w:p w:rsidR="00000000" w:rsidDel="00000000" w:rsidP="00000000" w:rsidRDefault="00000000" w:rsidRPr="00000000" w14:paraId="0000011C">
      <w:pPr>
        <w:keepNext w:val="1"/>
        <w:pBdr>
          <w:top w:space="0" w:sz="0" w:val="nil"/>
          <w:left w:space="0" w:sz="0" w:val="nil"/>
          <w:bottom w:space="0" w:sz="0" w:val="nil"/>
          <w:right w:space="0" w:sz="0" w:val="nil"/>
          <w:between w:space="0" w:sz="0" w:val="nil"/>
        </w:pBdr>
        <w:spacing w:after="120" w:before="240" w:line="240" w:lineRule="auto"/>
        <w:ind w:left="142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w:t>
      </w:r>
    </w:p>
    <w:p w:rsidR="00000000" w:rsidDel="00000000" w:rsidP="00000000" w:rsidRDefault="00000000" w:rsidRPr="00000000" w14:paraId="0000011D">
      <w:pPr>
        <w:keepNext w:val="1"/>
        <w:pBdr>
          <w:top w:space="0" w:sz="0" w:val="nil"/>
          <w:left w:space="0" w:sz="0" w:val="nil"/>
          <w:bottom w:space="0" w:sz="0" w:val="nil"/>
          <w:right w:space="0" w:sz="0" w:val="nil"/>
          <w:between w:space="0" w:sz="0" w:val="nil"/>
        </w:pBdr>
        <w:spacing w:after="120" w:before="240" w:line="240" w:lineRule="auto"/>
        <w:ind w:left="142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1E">
      <w:pPr>
        <w:keepNext w:val="1"/>
        <w:pBdr>
          <w:top w:space="0" w:sz="0" w:val="nil"/>
          <w:left w:space="0" w:sz="0" w:val="nil"/>
          <w:bottom w:space="0" w:sz="0" w:val="nil"/>
          <w:right w:space="0" w:sz="0" w:val="nil"/>
          <w:between w:space="0" w:sz="0" w:val="nil"/>
        </w:pBdr>
        <w:spacing w:after="120" w:before="240" w:line="240" w:lineRule="auto"/>
        <w:ind w:left="142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1F">
      <w:pPr>
        <w:ind w:left="142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0">
      <w:pPr>
        <w:ind w:left="142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Yours faithfully</w:t>
      </w:r>
    </w:p>
    <w:p w:rsidR="00000000" w:rsidDel="00000000" w:rsidP="00000000" w:rsidRDefault="00000000" w:rsidRPr="00000000" w14:paraId="00000121">
      <w:pPr>
        <w:ind w:left="142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[insert Name]</w:t>
      </w:r>
    </w:p>
    <w:p w:rsidR="00000000" w:rsidDel="00000000" w:rsidP="00000000" w:rsidRDefault="00000000" w:rsidRPr="00000000" w14:paraId="00000122">
      <w:pPr>
        <w:ind w:left="142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[insert Position]</w:t>
      </w:r>
    </w:p>
    <w:p w:rsidR="00000000" w:rsidDel="00000000" w:rsidP="00000000" w:rsidRDefault="00000000" w:rsidRPr="00000000" w14:paraId="00000123">
      <w:pPr>
        <w:ind w:left="1429" w:firstLine="0"/>
        <w:rPr>
          <w:rFonts w:ascii="Arial" w:cs="Arial" w:eastAsia="Arial" w:hAnsi="Arial"/>
          <w:sz w:val="24"/>
          <w:szCs w:val="24"/>
        </w:rPr>
      </w:pPr>
      <w:bookmarkStart w:colFirst="0" w:colLast="0" w:name="_heading=h.gjdgxs" w:id="15"/>
      <w:bookmarkEnd w:id="15"/>
      <w:r w:rsidDel="00000000" w:rsidR="00000000" w:rsidRPr="00000000">
        <w:rPr>
          <w:rFonts w:ascii="Arial" w:cs="Arial" w:eastAsia="Arial" w:hAnsi="Arial"/>
          <w:sz w:val="24"/>
          <w:szCs w:val="24"/>
          <w:rtl w:val="0"/>
        </w:rPr>
        <w:t xml:space="preserve">acting on behalf of [insert name of Client]</w:t>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8">
    <w:pPr>
      <w:tabs>
        <w:tab w:val="center" w:leader="none" w:pos="4513"/>
        <w:tab w:val="right" w:leader="none" w:pos="9026"/>
      </w:tabs>
      <w:spacing w:after="0" w:lineRule="auto"/>
      <w:rPr>
        <w:sz w:val="20"/>
        <w:szCs w:val="20"/>
      </w:rPr>
    </w:pPr>
    <w:r w:rsidDel="00000000" w:rsidR="00000000" w:rsidRPr="00000000">
      <w:rPr>
        <w:rtl w:val="0"/>
      </w:rPr>
    </w:r>
  </w:p>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18"/>
        <w:szCs w:val="18"/>
      </w:rPr>
    </w:pPr>
    <w:r w:rsidDel="00000000" w:rsidR="00000000" w:rsidRPr="00000000">
      <w:rPr>
        <w:color w:val="000000"/>
        <w:sz w:val="18"/>
        <w:szCs w:val="18"/>
        <w:rtl w:val="0"/>
      </w:rPr>
      <w:t xml:space="preserve">Framework Ref: RM6124</w:t>
    </w:r>
  </w:p>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18"/>
        <w:szCs w:val="18"/>
      </w:rPr>
    </w:pPr>
    <w:r w:rsidDel="00000000" w:rsidR="00000000" w:rsidRPr="00000000">
      <w:rPr>
        <w:color w:val="000000"/>
        <w:sz w:val="18"/>
        <w:szCs w:val="18"/>
        <w:rtl w:val="0"/>
      </w:rPr>
      <w:t xml:space="preserve">Project Version: v1.0</w:t>
      <w:br w:type="textWrapping"/>
      <w:t xml:space="preserve">Crown Copyright 2021</w:t>
      <w:tab/>
      <w:tab/>
    </w:r>
    <w:r w:rsidDel="00000000" w:rsidR="00000000" w:rsidRPr="00000000">
      <w:rPr>
        <w:color w:val="000000"/>
        <w:sz w:val="18"/>
        <w:szCs w:val="1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B">
    <w:pPr>
      <w:widowControl w:val="0"/>
      <w:pBdr>
        <w:top w:space="0" w:sz="0" w:val="nil"/>
        <w:left w:space="0" w:sz="0" w:val="nil"/>
        <w:bottom w:space="0" w:sz="0" w:val="nil"/>
        <w:right w:space="0" w:sz="0" w:val="nil"/>
        <w:between w:space="0" w:sz="0" w:val="nil"/>
      </w:pBdr>
      <w:spacing w:after="0" w:line="276" w:lineRule="auto"/>
      <w:rPr>
        <w:color w:val="000000"/>
        <w:sz w:val="18"/>
        <w:szCs w:val="18"/>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C">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2D">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4">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Order Schedule 13 (Implementation Plan and Testing)</w:t>
    </w:r>
  </w:p>
  <w:p w:rsidR="00000000" w:rsidDel="00000000" w:rsidP="00000000" w:rsidRDefault="00000000" w:rsidRPr="00000000" w14:paraId="00000125">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126">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0D7F9B"/>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FWLevel1" w:customStyle="1">
    <w:name w:val="FFW Level 1"/>
    <w:basedOn w:val="Normal"/>
    <w:next w:val="FFWLevel2"/>
    <w:locked w:val="1"/>
    <w:rsid w:val="000D7F9B"/>
    <w:pPr>
      <w:keepNext w:val="1"/>
      <w:numPr>
        <w:numId w:val="1"/>
      </w:numPr>
      <w:overflowPunct w:val="0"/>
      <w:autoSpaceDE w:val="0"/>
      <w:autoSpaceDN w:val="0"/>
      <w:adjustRightInd w:val="0"/>
      <w:spacing w:after="0" w:before="240" w:line="260" w:lineRule="atLeast"/>
      <w:jc w:val="both"/>
      <w:textAlignment w:val="baseline"/>
    </w:pPr>
    <w:rPr>
      <w:rFonts w:ascii="Arial" w:cs="Arial" w:eastAsia="Times New Roman" w:hAnsi="Arial"/>
      <w:b w:val="1"/>
      <w:sz w:val="20"/>
      <w:szCs w:val="24"/>
      <w:lang w:eastAsia="fr-FR"/>
    </w:rPr>
  </w:style>
  <w:style w:type="paragraph" w:styleId="FFWLevel2" w:customStyle="1">
    <w:name w:val="FFW Level 2"/>
    <w:basedOn w:val="Normal"/>
    <w:locked w:val="1"/>
    <w:rsid w:val="000D7F9B"/>
    <w:pPr>
      <w:numPr>
        <w:ilvl w:val="1"/>
        <w:numId w:val="1"/>
      </w:numPr>
      <w:overflowPunct w:val="0"/>
      <w:autoSpaceDE w:val="0"/>
      <w:autoSpaceDN w:val="0"/>
      <w:adjustRightInd w:val="0"/>
      <w:spacing w:after="0" w:before="240" w:line="260" w:lineRule="atLeast"/>
      <w:jc w:val="both"/>
      <w:textAlignment w:val="baseline"/>
    </w:pPr>
    <w:rPr>
      <w:rFonts w:ascii="Arial" w:cs="Arial" w:eastAsia="Times New Roman" w:hAnsi="Arial"/>
      <w:sz w:val="20"/>
      <w:szCs w:val="24"/>
      <w:lang w:eastAsia="fr-FR"/>
    </w:rPr>
  </w:style>
  <w:style w:type="paragraph" w:styleId="FFWLevel3" w:customStyle="1">
    <w:name w:val="FFW Level 3"/>
    <w:basedOn w:val="Normal"/>
    <w:locked w:val="1"/>
    <w:rsid w:val="000D7F9B"/>
    <w:pPr>
      <w:numPr>
        <w:ilvl w:val="3"/>
        <w:numId w:val="1"/>
      </w:numPr>
      <w:overflowPunct w:val="0"/>
      <w:autoSpaceDE w:val="0"/>
      <w:autoSpaceDN w:val="0"/>
      <w:adjustRightInd w:val="0"/>
      <w:spacing w:after="0" w:before="240" w:line="260" w:lineRule="atLeast"/>
      <w:jc w:val="both"/>
      <w:textAlignment w:val="baseline"/>
    </w:pPr>
    <w:rPr>
      <w:rFonts w:ascii="Arial" w:cs="Arial" w:eastAsia="Times New Roman" w:hAnsi="Arial"/>
      <w:sz w:val="20"/>
      <w:szCs w:val="24"/>
      <w:lang w:eastAsia="fr-FR"/>
    </w:rPr>
  </w:style>
  <w:style w:type="paragraph" w:styleId="FFWLevel6" w:customStyle="1">
    <w:name w:val="FFW Level 6"/>
    <w:basedOn w:val="Normal"/>
    <w:locked w:val="1"/>
    <w:rsid w:val="000D7F9B"/>
    <w:pPr>
      <w:numPr>
        <w:ilvl w:val="5"/>
        <w:numId w:val="1"/>
      </w:numPr>
      <w:overflowPunct w:val="0"/>
      <w:autoSpaceDE w:val="0"/>
      <w:autoSpaceDN w:val="0"/>
      <w:adjustRightInd w:val="0"/>
      <w:spacing w:after="0" w:before="240" w:line="260" w:lineRule="atLeast"/>
      <w:jc w:val="both"/>
      <w:textAlignment w:val="baseline"/>
    </w:pPr>
    <w:rPr>
      <w:rFonts w:ascii="Arial" w:cs="Arial" w:eastAsia="Times New Roman" w:hAnsi="Arial"/>
      <w:sz w:val="20"/>
      <w:szCs w:val="24"/>
      <w:lang w:eastAsia="fr-FR"/>
    </w:rPr>
  </w:style>
  <w:style w:type="paragraph" w:styleId="FFWDefinitionColumnLevel1" w:customStyle="1">
    <w:name w:val="FFW Definition Column Level 1"/>
    <w:basedOn w:val="Normal"/>
    <w:locked w:val="1"/>
    <w:rsid w:val="000D7F9B"/>
    <w:pPr>
      <w:numPr>
        <w:numId w:val="2"/>
      </w:numPr>
      <w:overflowPunct w:val="0"/>
      <w:autoSpaceDE w:val="0"/>
      <w:autoSpaceDN w:val="0"/>
      <w:adjustRightInd w:val="0"/>
      <w:spacing w:after="0" w:before="240" w:line="260" w:lineRule="atLeast"/>
      <w:jc w:val="both"/>
      <w:textAlignment w:val="baseline"/>
    </w:pPr>
    <w:rPr>
      <w:rFonts w:ascii="Arial" w:cs="Arial" w:eastAsia="Times New Roman" w:hAnsi="Arial"/>
      <w:sz w:val="20"/>
      <w:szCs w:val="24"/>
      <w:lang w:eastAsia="fr-FR"/>
    </w:rPr>
  </w:style>
  <w:style w:type="paragraph" w:styleId="FFWDefinitionColumnLevel2" w:customStyle="1">
    <w:name w:val="FFW Definition Column Level 2"/>
    <w:basedOn w:val="Normal"/>
    <w:locked w:val="1"/>
    <w:rsid w:val="000D7F9B"/>
    <w:pPr>
      <w:numPr>
        <w:ilvl w:val="1"/>
        <w:numId w:val="2"/>
      </w:numPr>
      <w:overflowPunct w:val="0"/>
      <w:autoSpaceDE w:val="0"/>
      <w:autoSpaceDN w:val="0"/>
      <w:adjustRightInd w:val="0"/>
      <w:spacing w:after="0" w:before="240" w:line="260" w:lineRule="atLeast"/>
      <w:jc w:val="both"/>
      <w:textAlignment w:val="baseline"/>
    </w:pPr>
    <w:rPr>
      <w:rFonts w:ascii="Arial" w:cs="Arial" w:eastAsia="Times New Roman" w:hAnsi="Arial"/>
      <w:sz w:val="20"/>
      <w:szCs w:val="24"/>
      <w:lang w:eastAsia="fr-FR"/>
    </w:rPr>
  </w:style>
  <w:style w:type="table" w:styleId="12" w:customStyle="1">
    <w:name w:val="12"/>
    <w:basedOn w:val="TableNormal"/>
    <w:rsid w:val="000D7F9B"/>
    <w:pPr>
      <w:spacing w:after="0" w:line="240" w:lineRule="auto"/>
      <w:ind w:left="360" w:hanging="360"/>
    </w:pPr>
    <w:rPr>
      <w:rFonts w:ascii="Calibri" w:cs="Calibri" w:eastAsia="Calibri" w:hAnsi="Calibri"/>
      <w:sz w:val="20"/>
      <w:szCs w:val="20"/>
      <w:lang w:eastAsia="en-GB"/>
    </w:rPr>
    <w:tblPr>
      <w:tblStyleRowBandSize w:val="1"/>
      <w:tblStyleColBandSize w:val="1"/>
      <w:tblCellMar>
        <w:left w:w="115.0" w:type="dxa"/>
        <w:right w:w="115.0" w:type="dxa"/>
      </w:tblCellMar>
    </w:tblPr>
  </w:style>
  <w:style w:type="table" w:styleId="10" w:customStyle="1">
    <w:name w:val="10"/>
    <w:basedOn w:val="TableNormal"/>
    <w:rsid w:val="000D7F9B"/>
    <w:pPr>
      <w:spacing w:after="0" w:line="240" w:lineRule="auto"/>
      <w:ind w:left="360" w:hanging="360"/>
    </w:pPr>
    <w:rPr>
      <w:rFonts w:ascii="Calibri" w:cs="Calibri" w:eastAsia="Calibri" w:hAnsi="Calibri"/>
      <w:sz w:val="20"/>
      <w:szCs w:val="20"/>
      <w:lang w:eastAsia="en-GB"/>
    </w:rPr>
    <w:tblPr>
      <w:tblStyleRowBandSize w:val="1"/>
      <w:tblStyleColBandSize w:val="1"/>
      <w:tblCellMar>
        <w:left w:w="115.0" w:type="dxa"/>
        <w:right w:w="115.0" w:type="dxa"/>
      </w:tblCellMar>
    </w:tblPr>
  </w:style>
  <w:style w:type="table" w:styleId="9" w:customStyle="1">
    <w:name w:val="9"/>
    <w:basedOn w:val="TableNormal"/>
    <w:rsid w:val="000D7F9B"/>
    <w:pPr>
      <w:spacing w:after="0" w:line="240" w:lineRule="auto"/>
      <w:ind w:left="360" w:hanging="360"/>
    </w:pPr>
    <w:rPr>
      <w:rFonts w:ascii="Calibri" w:cs="Calibri" w:eastAsia="Calibri" w:hAnsi="Calibri"/>
      <w:sz w:val="20"/>
      <w:szCs w:val="20"/>
      <w:lang w:eastAsia="en-GB"/>
    </w:rPr>
    <w:tblPr>
      <w:tblStyleRowBandSize w:val="1"/>
      <w:tblStyleColBandSize w:val="1"/>
      <w:tblCellMar>
        <w:left w:w="115.0" w:type="dxa"/>
        <w:right w:w="115.0" w:type="dxa"/>
      </w:tblCellMar>
    </w:tblPr>
  </w:style>
  <w:style w:type="paragraph" w:styleId="BalloonText">
    <w:name w:val="Balloon Text"/>
    <w:basedOn w:val="Normal"/>
    <w:link w:val="BalloonTextChar"/>
    <w:uiPriority w:val="99"/>
    <w:semiHidden w:val="1"/>
    <w:unhideWhenUsed w:val="1"/>
    <w:rsid w:val="000D7F9B"/>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0D7F9B"/>
    <w:rPr>
      <w:rFonts w:ascii="Segoe UI" w:cs="Segoe UI" w:eastAsia="Calibri" w:hAnsi="Segoe UI"/>
      <w:sz w:val="18"/>
      <w:szCs w:val="18"/>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ind w:left="360" w:hanging="360"/>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ind w:left="360" w:hanging="360"/>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ind w:left="360" w:hanging="360"/>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ind w:left="360" w:hanging="360"/>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jc w:val="both"/>
    </w:pPr>
    <w:rPr>
      <w:b w:val="1"/>
      <w:color w:val="ffffff"/>
    </w:rPr>
    <w:tblPr>
      <w:tblStyleRowBandSize w:val="1"/>
      <w:tblStyleColBandSize w:val="1"/>
      <w:tblCellMar>
        <w:top w:w="100.0" w:type="dxa"/>
        <w:left w:w="100.0" w:type="dxa"/>
        <w:bottom w:w="100.0" w:type="dxa"/>
        <w:right w:w="100.0" w:type="dxa"/>
      </w:tblCellMar>
    </w:tblPr>
    <w:tcPr>
      <w:shd w:fill="ffffff" w:val="clear"/>
    </w:tcPr>
  </w:style>
  <w:style w:type="table" w:styleId="Table3">
    <w:basedOn w:val="TableNormal"/>
    <w:pPr>
      <w:spacing w:after="0" w:line="240" w:lineRule="auto"/>
      <w:ind w:left="360" w:hanging="360"/>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ind w:left="360" w:hanging="360"/>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J3ot7xjAB8vbfQpMao2nF4lnzw==">CgMxLjAyCGguenUwZ2N6MgloLjNqdG56MHMyCWguMXl5eTk4bDIOaC4xNHkxMmQ3OTVtcWgyDmguczlscWdweG94eDU1Mg5oLjQxZW1vZTIwbHl0ejIJaC40aXlscndlMgloLjJ5M3cyNDcyCWguMWQ5NmNjMDIJaC4zeDh0dXp0MgloLjJjZTQ1N20yCGgucmplZmZmMgloLjNiajF5MzgyCWguMXFvYzhiMTIJaC40YW56cXl1MghoLmdqZGd4czgAciExMWZ3TDFUYzN2YjNOdUZ6RWFjS0lCV2JaUGh2QXp0Zl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2021-07-15T13:35:00Z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0x01010034B0081996D40F44B2AE425E9DAAF0B9</vt:lpwstr>
  </property>
</Properties>
</file>